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98" w:rsidRDefault="008B1498" w:rsidP="008B1498">
      <w:pPr>
        <w:jc w:val="center"/>
      </w:pPr>
      <w:r>
        <w:rPr>
          <w:noProof/>
          <w:lang w:eastAsia="ja-JP"/>
        </w:rPr>
        <w:drawing>
          <wp:inline distT="0" distB="0" distL="0" distR="0" wp14:anchorId="0516C4BD" wp14:editId="5586377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98" w:rsidRDefault="008B1498" w:rsidP="008B1498">
      <w:pPr>
        <w:jc w:val="center"/>
        <w:rPr>
          <w:b/>
        </w:rPr>
      </w:pPr>
    </w:p>
    <w:p w:rsidR="008B1498" w:rsidRDefault="008B1498" w:rsidP="008B14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8B1498" w:rsidRPr="00ED4513" w:rsidRDefault="008B1498" w:rsidP="008B1498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8B1498" w:rsidRDefault="008B1498" w:rsidP="008B1498">
      <w:pPr>
        <w:jc w:val="center"/>
        <w:rPr>
          <w:b/>
          <w:sz w:val="20"/>
          <w:szCs w:val="20"/>
        </w:rPr>
      </w:pPr>
    </w:p>
    <w:p w:rsidR="008B1498" w:rsidRDefault="008B1498" w:rsidP="008B1498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8B1498" w:rsidRPr="003F14AE" w:rsidRDefault="008B1498" w:rsidP="008B1498">
      <w:pPr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B1498" w:rsidRPr="00A162C9" w:rsidTr="008617EC">
        <w:trPr>
          <w:jc w:val="center"/>
        </w:trPr>
        <w:tc>
          <w:tcPr>
            <w:tcW w:w="3095" w:type="dxa"/>
          </w:tcPr>
          <w:p w:rsidR="008B1498" w:rsidRPr="00DD219D" w:rsidRDefault="00F40068" w:rsidP="00F40068">
            <w:pPr>
              <w:pStyle w:val="a3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</w:rPr>
            </w:pPr>
            <w:r>
              <w:rPr>
                <w:sz w:val="28"/>
              </w:rPr>
              <w:t>02</w:t>
            </w:r>
            <w:r w:rsidR="008B1498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8B1498">
              <w:rPr>
                <w:sz w:val="28"/>
              </w:rPr>
              <w:t>.2022</w:t>
            </w:r>
          </w:p>
        </w:tc>
        <w:tc>
          <w:tcPr>
            <w:tcW w:w="3096" w:type="dxa"/>
            <w:shd w:val="clear" w:color="auto" w:fill="auto"/>
          </w:tcPr>
          <w:p w:rsidR="008B1498" w:rsidRPr="00DD219D" w:rsidRDefault="008B1498" w:rsidP="008617EC">
            <w:pPr>
              <w:pStyle w:val="a3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8B1498" w:rsidRPr="00DD219D" w:rsidRDefault="008B1498" w:rsidP="00187F99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sz w:val="28"/>
              </w:rPr>
            </w:pPr>
            <w:r w:rsidRPr="00DD219D">
              <w:rPr>
                <w:sz w:val="28"/>
              </w:rPr>
              <w:t>№ </w:t>
            </w:r>
            <w:r w:rsidR="00F40068">
              <w:rPr>
                <w:sz w:val="28"/>
              </w:rPr>
              <w:t>8</w:t>
            </w:r>
            <w:r w:rsidR="00187F99">
              <w:rPr>
                <w:sz w:val="28"/>
              </w:rPr>
              <w:t>3</w:t>
            </w:r>
            <w:r>
              <w:rPr>
                <w:sz w:val="28"/>
              </w:rPr>
              <w:t>-ОД</w:t>
            </w:r>
          </w:p>
        </w:tc>
      </w:tr>
    </w:tbl>
    <w:p w:rsidR="008B1498" w:rsidRDefault="008B1498" w:rsidP="008B1498"/>
    <w:p w:rsidR="008B1498" w:rsidRPr="00FD42DF" w:rsidRDefault="008B1498" w:rsidP="008B1498">
      <w:pPr>
        <w:ind w:right="5102"/>
        <w:jc w:val="both"/>
        <w:rPr>
          <w:b/>
          <w:sz w:val="28"/>
          <w:lang w:val="uk-UA"/>
        </w:rPr>
      </w:pPr>
      <w:r w:rsidRPr="009654BE">
        <w:rPr>
          <w:b/>
          <w:spacing w:val="-4"/>
          <w:kern w:val="28"/>
          <w:sz w:val="28"/>
          <w:lang w:val="uk-UA"/>
        </w:rPr>
        <w:t xml:space="preserve">Про </w:t>
      </w:r>
      <w:r w:rsidR="009654BE" w:rsidRPr="009654BE">
        <w:rPr>
          <w:b/>
          <w:spacing w:val="-4"/>
          <w:kern w:val="28"/>
          <w:sz w:val="28"/>
          <w:lang w:val="uk-UA"/>
        </w:rPr>
        <w:t xml:space="preserve">забезпечення функціонування </w:t>
      </w:r>
      <w:r w:rsidR="009654BE" w:rsidRPr="009654BE">
        <w:rPr>
          <w:b/>
          <w:sz w:val="28"/>
          <w:lang w:val="uk-UA"/>
        </w:rPr>
        <w:t xml:space="preserve">електрозв’язку </w:t>
      </w:r>
    </w:p>
    <w:p w:rsidR="008B1498" w:rsidRDefault="008B1498" w:rsidP="008B1498">
      <w:pPr>
        <w:ind w:firstLine="567"/>
        <w:jc w:val="both"/>
        <w:rPr>
          <w:sz w:val="28"/>
          <w:lang w:val="uk-UA"/>
        </w:rPr>
      </w:pPr>
    </w:p>
    <w:p w:rsidR="008B1498" w:rsidRDefault="008B1498" w:rsidP="009654BE">
      <w:pPr>
        <w:ind w:firstLine="567"/>
        <w:jc w:val="both"/>
        <w:rPr>
          <w:sz w:val="28"/>
          <w:lang w:val="uk-UA"/>
        </w:rPr>
      </w:pPr>
      <w:r w:rsidRPr="00DE3183">
        <w:rPr>
          <w:sz w:val="28"/>
          <w:lang w:val="uk-UA"/>
        </w:rPr>
        <w:t xml:space="preserve">Відповідно до </w:t>
      </w:r>
      <w:r w:rsidR="009654BE" w:rsidRPr="009654BE">
        <w:rPr>
          <w:sz w:val="28"/>
          <w:lang w:val="uk-UA"/>
        </w:rPr>
        <w:t xml:space="preserve">частини десятої статті 4 Закону України </w:t>
      </w:r>
      <w:r w:rsidR="009654BE">
        <w:rPr>
          <w:sz w:val="28"/>
          <w:lang w:val="uk-UA"/>
        </w:rPr>
        <w:t>«</w:t>
      </w:r>
      <w:r w:rsidR="009654BE" w:rsidRPr="009654BE">
        <w:rPr>
          <w:sz w:val="28"/>
          <w:lang w:val="uk-UA"/>
        </w:rPr>
        <w:t>Про військово-цивільні адміністрації</w:t>
      </w:r>
      <w:r w:rsidR="009654BE">
        <w:rPr>
          <w:sz w:val="28"/>
          <w:lang w:val="uk-UA"/>
        </w:rPr>
        <w:t>»</w:t>
      </w:r>
      <w:r w:rsidR="009654BE" w:rsidRPr="009654BE">
        <w:rPr>
          <w:sz w:val="28"/>
          <w:lang w:val="uk-UA"/>
        </w:rPr>
        <w:t>, з метою належного функціонування електрозв’язку на території Сумської області в умовах воєнного стану</w:t>
      </w:r>
      <w:r w:rsidR="009654BE">
        <w:rPr>
          <w:sz w:val="28"/>
          <w:lang w:val="uk-UA"/>
        </w:rPr>
        <w:t>:</w:t>
      </w:r>
    </w:p>
    <w:p w:rsidR="009654BE" w:rsidRDefault="009654BE" w:rsidP="009654B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Pr="009654BE">
        <w:rPr>
          <w:sz w:val="28"/>
          <w:lang w:val="uk-UA"/>
        </w:rPr>
        <w:t>Сумській філії публ</w:t>
      </w:r>
      <w:r>
        <w:rPr>
          <w:sz w:val="28"/>
          <w:lang w:val="uk-UA"/>
        </w:rPr>
        <w:t>ічного акціонерного товариства «</w:t>
      </w:r>
      <w:r w:rsidRPr="009654BE">
        <w:rPr>
          <w:sz w:val="28"/>
          <w:lang w:val="uk-UA"/>
        </w:rPr>
        <w:t>Укртелеком</w:t>
      </w:r>
      <w:r>
        <w:rPr>
          <w:sz w:val="28"/>
          <w:lang w:val="uk-UA"/>
        </w:rPr>
        <w:t>»</w:t>
      </w:r>
      <w:r w:rsidRPr="009654BE">
        <w:rPr>
          <w:sz w:val="28"/>
          <w:lang w:val="uk-UA"/>
        </w:rPr>
        <w:t>, головам територіальних громад вжити невідкладних заходів щодо забезпечення функціонування стаціонарного електрозв’язку в межах Сумської області</w:t>
      </w:r>
      <w:r>
        <w:rPr>
          <w:sz w:val="28"/>
          <w:lang w:val="uk-UA"/>
        </w:rPr>
        <w:t>.</w:t>
      </w:r>
    </w:p>
    <w:p w:rsidR="009654BE" w:rsidRPr="00F40068" w:rsidRDefault="009654BE" w:rsidP="00F4006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2. </w:t>
      </w:r>
      <w:r w:rsidRPr="009654BE">
        <w:rPr>
          <w:sz w:val="28"/>
          <w:lang w:val="uk-UA"/>
        </w:rPr>
        <w:t xml:space="preserve">Контроль за виконанням цього розпорядження покласти на заступника </w:t>
      </w:r>
      <w:r w:rsidR="005C4E22">
        <w:rPr>
          <w:sz w:val="28"/>
          <w:lang w:val="uk-UA"/>
        </w:rPr>
        <w:t>голови обласної державної адміністрації</w:t>
      </w:r>
      <w:r w:rsidR="00DD4557">
        <w:rPr>
          <w:sz w:val="28"/>
          <w:lang w:val="uk-UA"/>
        </w:rPr>
        <w:t xml:space="preserve"> </w:t>
      </w:r>
      <w:bookmarkStart w:id="0" w:name="_GoBack"/>
      <w:bookmarkEnd w:id="0"/>
      <w:r w:rsidR="005C4E22">
        <w:rPr>
          <w:sz w:val="28"/>
          <w:lang w:val="uk-UA"/>
        </w:rPr>
        <w:t xml:space="preserve">– </w:t>
      </w:r>
      <w:r>
        <w:rPr>
          <w:sz w:val="28"/>
          <w:lang w:val="uk-UA"/>
        </w:rPr>
        <w:t>керівника</w:t>
      </w:r>
      <w:r w:rsidRPr="009654B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обласної </w:t>
      </w:r>
      <w:r w:rsidRPr="009654BE">
        <w:rPr>
          <w:sz w:val="28"/>
          <w:lang w:val="uk-UA"/>
        </w:rPr>
        <w:t>військової адміністрації</w:t>
      </w:r>
      <w:r w:rsidR="005C4E22">
        <w:rPr>
          <w:sz w:val="28"/>
          <w:lang w:val="uk-UA"/>
        </w:rPr>
        <w:t xml:space="preserve">, який згідно з розподілом обов’язків </w:t>
      </w:r>
      <w:r w:rsidR="005C4E22" w:rsidRPr="00C34F1A">
        <w:rPr>
          <w:sz w:val="28"/>
          <w:lang w:val="uk-UA"/>
        </w:rPr>
        <w:t xml:space="preserve">забезпечує реалізацію державної </w:t>
      </w:r>
      <w:r w:rsidR="005C4E22" w:rsidRPr="00F40068">
        <w:rPr>
          <w:sz w:val="28"/>
          <w:lang w:val="uk-UA"/>
        </w:rPr>
        <w:t>політики у сфері</w:t>
      </w:r>
      <w:r w:rsidRPr="00F40068">
        <w:rPr>
          <w:sz w:val="28"/>
          <w:lang w:val="uk-UA"/>
        </w:rPr>
        <w:t xml:space="preserve"> </w:t>
      </w:r>
      <w:r w:rsidR="00CC3BD9" w:rsidRPr="00CC3BD9">
        <w:rPr>
          <w:sz w:val="28"/>
          <w:lang w:val="uk-UA"/>
        </w:rPr>
        <w:t>інфраструктури широкосмугового доступу до мережі Інтернет та телекомунікацій</w:t>
      </w:r>
      <w:r w:rsidR="00F40068" w:rsidRPr="00F40068">
        <w:rPr>
          <w:sz w:val="28"/>
          <w:lang w:val="uk-UA"/>
        </w:rPr>
        <w:t>.</w:t>
      </w:r>
    </w:p>
    <w:p w:rsidR="00F40068" w:rsidRDefault="00F40068" w:rsidP="00F40068">
      <w:pPr>
        <w:ind w:firstLine="567"/>
        <w:jc w:val="both"/>
        <w:rPr>
          <w:color w:val="FF0000"/>
          <w:sz w:val="28"/>
          <w:lang w:val="uk-UA"/>
        </w:rPr>
      </w:pPr>
    </w:p>
    <w:p w:rsidR="00F40068" w:rsidRDefault="00F40068" w:rsidP="00F40068">
      <w:pPr>
        <w:ind w:firstLine="567"/>
        <w:jc w:val="both"/>
        <w:rPr>
          <w:sz w:val="28"/>
          <w:lang w:val="uk-UA"/>
        </w:rPr>
      </w:pPr>
    </w:p>
    <w:p w:rsidR="009654BE" w:rsidRDefault="009654BE" w:rsidP="009654BE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9654BE" w:rsidRDefault="009654BE" w:rsidP="009654BE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9654BE" w:rsidRDefault="009654BE" w:rsidP="009654B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Дмитро ЖИВИЦЬКИЙ</w:t>
      </w:r>
    </w:p>
    <w:p w:rsidR="009654BE" w:rsidRPr="008B1498" w:rsidRDefault="009654BE" w:rsidP="009654BE"/>
    <w:p w:rsidR="009654BE" w:rsidRDefault="009654BE" w:rsidP="008B1498">
      <w:pPr>
        <w:rPr>
          <w:sz w:val="28"/>
          <w:lang w:val="uk-UA"/>
        </w:rPr>
      </w:pPr>
    </w:p>
    <w:sectPr w:rsidR="009654BE" w:rsidSect="009654B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13"/>
    <w:rsid w:val="00010179"/>
    <w:rsid w:val="00187F99"/>
    <w:rsid w:val="005C4E22"/>
    <w:rsid w:val="008B1498"/>
    <w:rsid w:val="009654BE"/>
    <w:rsid w:val="00CC3BD9"/>
    <w:rsid w:val="00DD4557"/>
    <w:rsid w:val="00E06016"/>
    <w:rsid w:val="00ED4513"/>
    <w:rsid w:val="00F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93AC"/>
  <w15:chartTrackingRefBased/>
  <w15:docId w15:val="{D8F875CD-3916-4766-BA40-9CAF42A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8B1498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2022-02-24T20:00:00Z</dcterms:created>
  <dcterms:modified xsi:type="dcterms:W3CDTF">2022-03-02T12:13:00Z</dcterms:modified>
</cp:coreProperties>
</file>