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063" w:rsidRDefault="003F45B5" w:rsidP="006773C8">
      <w:pPr>
        <w:jc w:val="center"/>
      </w:pPr>
      <w:r>
        <w:rPr>
          <w:noProof/>
          <w:lang w:eastAsia="ja-JP"/>
        </w:rPr>
        <w:drawing>
          <wp:inline distT="0" distB="0" distL="0" distR="0">
            <wp:extent cx="485775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063" w:rsidRDefault="00CA1063" w:rsidP="006773C8">
      <w:pPr>
        <w:jc w:val="center"/>
        <w:rPr>
          <w:b/>
        </w:rPr>
      </w:pPr>
    </w:p>
    <w:p w:rsidR="00CA1063" w:rsidRDefault="00CA1063" w:rsidP="006773C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СУМСЬКА ОБЛАСНА ДЕРЖАВНА АДМІНІСТРАЦІЯ</w:t>
      </w:r>
    </w:p>
    <w:p w:rsidR="00CA1063" w:rsidRDefault="00CA1063" w:rsidP="006773C8">
      <w:pPr>
        <w:jc w:val="center"/>
        <w:rPr>
          <w:b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СУМСЬКА ОБЛАСНА ВІЙСЬКОВА АДМІНІСТРАЦІЯ</w:t>
      </w:r>
    </w:p>
    <w:p w:rsidR="00CA1063" w:rsidRDefault="00CA1063" w:rsidP="006773C8">
      <w:pPr>
        <w:jc w:val="center"/>
        <w:rPr>
          <w:b/>
          <w:sz w:val="20"/>
          <w:szCs w:val="20"/>
        </w:rPr>
      </w:pPr>
    </w:p>
    <w:p w:rsidR="00CA1063" w:rsidRDefault="00CA1063" w:rsidP="006773C8">
      <w:pPr>
        <w:jc w:val="center"/>
        <w:rPr>
          <w:b/>
          <w:sz w:val="44"/>
          <w:szCs w:val="44"/>
        </w:rPr>
      </w:pPr>
      <w:r>
        <w:rPr>
          <w:b/>
          <w:bCs/>
          <w:sz w:val="44"/>
          <w:szCs w:val="44"/>
        </w:rPr>
        <w:t>РОЗПОРЯДЖЕННЯ</w:t>
      </w:r>
    </w:p>
    <w:p w:rsidR="00CA1063" w:rsidRDefault="00CA1063">
      <w:pPr>
        <w:rPr>
          <w:sz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525"/>
        <w:gridCol w:w="4320"/>
        <w:gridCol w:w="2442"/>
      </w:tblGrid>
      <w:tr w:rsidR="00CA1063" w:rsidTr="000D48A4">
        <w:trPr>
          <w:jc w:val="center"/>
        </w:trPr>
        <w:tc>
          <w:tcPr>
            <w:tcW w:w="2525" w:type="dxa"/>
            <w:tcBorders>
              <w:bottom w:val="single" w:sz="4" w:space="0" w:color="auto"/>
            </w:tcBorders>
          </w:tcPr>
          <w:p w:rsidR="00CA1063" w:rsidRPr="0018566F" w:rsidRDefault="00541A63" w:rsidP="00541A63">
            <w:pPr>
              <w:pStyle w:val="a3"/>
              <w:tabs>
                <w:tab w:val="left" w:pos="4680"/>
                <w:tab w:val="left" w:pos="6804"/>
              </w:tabs>
              <w:ind w:left="1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</w:t>
            </w:r>
            <w:r w:rsidR="00CA1063" w:rsidRPr="0018566F">
              <w:rPr>
                <w:sz w:val="28"/>
                <w:lang w:val="ru-RU"/>
              </w:rPr>
              <w:t>.03.2022</w:t>
            </w:r>
          </w:p>
        </w:tc>
        <w:tc>
          <w:tcPr>
            <w:tcW w:w="4320" w:type="dxa"/>
          </w:tcPr>
          <w:p w:rsidR="00CA1063" w:rsidRPr="001905B3" w:rsidRDefault="00CA1063">
            <w:pPr>
              <w:pStyle w:val="a3"/>
              <w:tabs>
                <w:tab w:val="left" w:pos="4680"/>
                <w:tab w:val="left" w:pos="6804"/>
              </w:tabs>
              <w:rPr>
                <w:sz w:val="28"/>
                <w:highlight w:val="yellow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</w:tcPr>
          <w:p w:rsidR="00CA1063" w:rsidRPr="0018566F" w:rsidRDefault="00541A63" w:rsidP="00541A63">
            <w:pPr>
              <w:pStyle w:val="a3"/>
              <w:tabs>
                <w:tab w:val="left" w:pos="4680"/>
                <w:tab w:val="left" w:pos="6804"/>
              </w:tabs>
              <w:jc w:val="right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№ </w:t>
            </w:r>
            <w:r w:rsidR="003F45B5">
              <w:rPr>
                <w:color w:val="000000"/>
                <w:sz w:val="28"/>
                <w:lang w:val="ru-RU"/>
              </w:rPr>
              <w:t>95</w:t>
            </w:r>
            <w:r w:rsidR="00CA1063" w:rsidRPr="0018566F">
              <w:rPr>
                <w:color w:val="000000"/>
                <w:sz w:val="28"/>
                <w:lang w:val="ru-RU"/>
              </w:rPr>
              <w:t>-ОД</w:t>
            </w:r>
          </w:p>
        </w:tc>
      </w:tr>
    </w:tbl>
    <w:p w:rsidR="00CA1063" w:rsidRDefault="00CA1063">
      <w:pPr>
        <w:ind w:right="5670"/>
        <w:jc w:val="both"/>
        <w:rPr>
          <w:b/>
          <w:sz w:val="28"/>
          <w:lang w:val="uk-UA"/>
        </w:rPr>
      </w:pPr>
    </w:p>
    <w:p w:rsidR="00CA1063" w:rsidRDefault="00CA1063" w:rsidP="00DA0E1D">
      <w:pPr>
        <w:ind w:right="5528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Про скасування розпорядження голови Сумської районної військової адм</w:t>
      </w:r>
      <w:r w:rsidR="003F45B5">
        <w:rPr>
          <w:b/>
          <w:sz w:val="28"/>
          <w:lang w:val="uk-UA"/>
        </w:rPr>
        <w:t xml:space="preserve">іністрації </w:t>
      </w:r>
      <w:r w:rsidR="003F45B5">
        <w:rPr>
          <w:b/>
          <w:sz w:val="28"/>
          <w:lang w:val="uk-UA"/>
        </w:rPr>
        <w:br/>
        <w:t>від 01.03.2022 № 27-</w:t>
      </w:r>
      <w:r>
        <w:rPr>
          <w:b/>
          <w:sz w:val="28"/>
          <w:lang w:val="uk-UA"/>
        </w:rPr>
        <w:t>ОД</w:t>
      </w:r>
    </w:p>
    <w:p w:rsidR="00CA1063" w:rsidRDefault="00CA1063">
      <w:pPr>
        <w:ind w:firstLine="567"/>
        <w:jc w:val="both"/>
        <w:rPr>
          <w:sz w:val="28"/>
          <w:lang w:val="uk-UA"/>
        </w:rPr>
      </w:pPr>
    </w:p>
    <w:p w:rsidR="00CA1063" w:rsidRPr="00A374B5" w:rsidRDefault="00CA1063" w:rsidP="00DA0E1D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Відповідно до статті 19 Конституції України, статей 4, 15 Закону України «Про правовий режим воєнного стану</w:t>
      </w:r>
      <w:r w:rsidRPr="00BF713B">
        <w:rPr>
          <w:sz w:val="28"/>
          <w:lang w:val="uk-UA"/>
        </w:rPr>
        <w:t>»</w:t>
      </w:r>
      <w:r>
        <w:rPr>
          <w:sz w:val="28"/>
          <w:lang w:val="uk-UA"/>
        </w:rPr>
        <w:t xml:space="preserve">, статті 43 Закону України «Про місцеві </w:t>
      </w:r>
      <w:r w:rsidRPr="00DA0E1D">
        <w:rPr>
          <w:sz w:val="28"/>
          <w:lang w:val="uk-UA"/>
        </w:rPr>
        <w:t>державні адміністрації»</w:t>
      </w:r>
      <w:r>
        <w:rPr>
          <w:sz w:val="28"/>
          <w:lang w:val="uk-UA"/>
        </w:rPr>
        <w:t>, указів Президента України від 24 лютого 2022 року № 64/2022 «Про введення воєнного стану в Україні», від 24</w:t>
      </w:r>
      <w:r w:rsidRPr="00B53CA2">
        <w:rPr>
          <w:b/>
          <w:sz w:val="28"/>
          <w:szCs w:val="28"/>
          <w:lang w:val="uk-UA"/>
        </w:rPr>
        <w:t> </w:t>
      </w:r>
      <w:r>
        <w:rPr>
          <w:sz w:val="28"/>
          <w:lang w:val="uk-UA"/>
        </w:rPr>
        <w:t>лютого</w:t>
      </w:r>
      <w:r w:rsidRPr="00B53CA2">
        <w:rPr>
          <w:b/>
          <w:sz w:val="28"/>
          <w:szCs w:val="28"/>
          <w:lang w:val="uk-UA"/>
        </w:rPr>
        <w:t> </w:t>
      </w:r>
      <w:r>
        <w:rPr>
          <w:sz w:val="28"/>
          <w:lang w:val="uk-UA"/>
        </w:rPr>
        <w:t>2022 року № 68/2022 «Про створення військових адміністрацій», з метою приведення до норм чинного законодавства</w:t>
      </w:r>
      <w:r w:rsidRPr="00DA0E1D">
        <w:rPr>
          <w:sz w:val="28"/>
          <w:lang w:val="uk-UA"/>
        </w:rPr>
        <w:t>:</w:t>
      </w:r>
    </w:p>
    <w:p w:rsidR="00CA1063" w:rsidRDefault="00CA1063" w:rsidP="00DA0E1D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Скасувати </w:t>
      </w:r>
      <w:r w:rsidRPr="00DA0E1D">
        <w:rPr>
          <w:sz w:val="28"/>
          <w:lang w:val="uk-UA"/>
        </w:rPr>
        <w:t>розпорядження голови Сумської районної військової адміністрації від 01.03.2022 №</w:t>
      </w:r>
      <w:r>
        <w:rPr>
          <w:sz w:val="28"/>
          <w:lang w:val="uk-UA"/>
        </w:rPr>
        <w:t> </w:t>
      </w:r>
      <w:r w:rsidRPr="00DA0E1D">
        <w:rPr>
          <w:sz w:val="28"/>
          <w:lang w:val="uk-UA"/>
        </w:rPr>
        <w:t>27</w:t>
      </w:r>
      <w:r w:rsidR="003F45B5">
        <w:rPr>
          <w:sz w:val="28"/>
          <w:lang w:val="uk-UA"/>
        </w:rPr>
        <w:t>-</w:t>
      </w:r>
      <w:bookmarkStart w:id="0" w:name="_GoBack"/>
      <w:bookmarkEnd w:id="0"/>
      <w:r w:rsidRPr="00DA0E1D">
        <w:rPr>
          <w:sz w:val="28"/>
          <w:lang w:val="uk-UA"/>
        </w:rPr>
        <w:t>ОД</w:t>
      </w:r>
      <w:r w:rsidRPr="00BF713B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«Про призначення Миронова С.Ф.» як таке, що видано без визначених чинним законодавством повноважень. </w:t>
      </w:r>
    </w:p>
    <w:p w:rsidR="00CA1063" w:rsidRDefault="00CA1063">
      <w:pPr>
        <w:jc w:val="both"/>
        <w:rPr>
          <w:sz w:val="28"/>
          <w:lang w:val="uk-UA"/>
        </w:rPr>
      </w:pPr>
    </w:p>
    <w:p w:rsidR="00CA1063" w:rsidRDefault="00CA1063">
      <w:pPr>
        <w:jc w:val="both"/>
        <w:rPr>
          <w:sz w:val="28"/>
          <w:lang w:val="uk-UA"/>
        </w:rPr>
      </w:pPr>
    </w:p>
    <w:p w:rsidR="00CA1063" w:rsidRDefault="00CA1063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Голова обласної державної</w:t>
      </w:r>
    </w:p>
    <w:p w:rsidR="00CA1063" w:rsidRDefault="00CA1063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адміністрації – керівник обласної </w:t>
      </w:r>
    </w:p>
    <w:p w:rsidR="00CA1063" w:rsidRPr="004F6BA9" w:rsidRDefault="00CA1063" w:rsidP="0018566F">
      <w:pPr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військової адміністрації</w:t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 xml:space="preserve"> Дмитро ЖИВИЦЬКИЙ</w:t>
      </w:r>
    </w:p>
    <w:p w:rsidR="00CA1063" w:rsidRPr="004F6BA9" w:rsidRDefault="00CA1063" w:rsidP="004F6BA9">
      <w:pPr>
        <w:spacing w:after="160" w:line="259" w:lineRule="auto"/>
        <w:rPr>
          <w:b/>
          <w:sz w:val="28"/>
          <w:lang w:val="uk-UA"/>
        </w:rPr>
      </w:pPr>
    </w:p>
    <w:sectPr w:rsidR="00CA1063" w:rsidRPr="004F6BA9" w:rsidSect="000D48A4">
      <w:pgSz w:w="11906" w:h="16838"/>
      <w:pgMar w:top="397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194AE5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4DA02DCE"/>
    <w:multiLevelType w:val="hybridMultilevel"/>
    <w:tmpl w:val="3B626924"/>
    <w:lvl w:ilvl="0" w:tplc="B188587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692F738B"/>
    <w:multiLevelType w:val="hybridMultilevel"/>
    <w:tmpl w:val="E7C63148"/>
    <w:lvl w:ilvl="0" w:tplc="F722947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AF"/>
    <w:rsid w:val="000D48A4"/>
    <w:rsid w:val="0018566F"/>
    <w:rsid w:val="001905B3"/>
    <w:rsid w:val="00213A36"/>
    <w:rsid w:val="00260BE1"/>
    <w:rsid w:val="00274964"/>
    <w:rsid w:val="002C6EDD"/>
    <w:rsid w:val="002D7758"/>
    <w:rsid w:val="00306A19"/>
    <w:rsid w:val="003159A9"/>
    <w:rsid w:val="003B3426"/>
    <w:rsid w:val="003F45B5"/>
    <w:rsid w:val="004151F8"/>
    <w:rsid w:val="00440E5C"/>
    <w:rsid w:val="0045249A"/>
    <w:rsid w:val="004633A1"/>
    <w:rsid w:val="0048119E"/>
    <w:rsid w:val="004F6BA9"/>
    <w:rsid w:val="00505FC8"/>
    <w:rsid w:val="00541A63"/>
    <w:rsid w:val="00555CAF"/>
    <w:rsid w:val="005D358F"/>
    <w:rsid w:val="00614E68"/>
    <w:rsid w:val="006773C8"/>
    <w:rsid w:val="006E2211"/>
    <w:rsid w:val="006E34A0"/>
    <w:rsid w:val="00727657"/>
    <w:rsid w:val="007E062A"/>
    <w:rsid w:val="007E15B6"/>
    <w:rsid w:val="008231CF"/>
    <w:rsid w:val="008462D5"/>
    <w:rsid w:val="008F6F66"/>
    <w:rsid w:val="009C443B"/>
    <w:rsid w:val="00A0131A"/>
    <w:rsid w:val="00A374B5"/>
    <w:rsid w:val="00A406EF"/>
    <w:rsid w:val="00B52E9B"/>
    <w:rsid w:val="00B53CA2"/>
    <w:rsid w:val="00BF713B"/>
    <w:rsid w:val="00C12731"/>
    <w:rsid w:val="00C92240"/>
    <w:rsid w:val="00CA1063"/>
    <w:rsid w:val="00CC030E"/>
    <w:rsid w:val="00DA0E1D"/>
    <w:rsid w:val="00DB38B4"/>
    <w:rsid w:val="00E22707"/>
    <w:rsid w:val="00E43CC7"/>
    <w:rsid w:val="00E54C5D"/>
    <w:rsid w:val="00E971DA"/>
    <w:rsid w:val="00FC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A3F5B0"/>
  <w15:docId w15:val="{E4682A1D-AA57-4066-8F29-0DA7F422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Yu Mincho" w:hAnsi="Calibri" w:cs="SimSu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FC8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uiPriority w:val="99"/>
    <w:rsid w:val="00505FC8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4">
    <w:name w:val="List Paragraph"/>
    <w:basedOn w:val="a"/>
    <w:uiPriority w:val="99"/>
    <w:qFormat/>
    <w:rsid w:val="00505FC8"/>
    <w:pPr>
      <w:ind w:left="720"/>
      <w:contextualSpacing/>
    </w:pPr>
  </w:style>
  <w:style w:type="paragraph" w:styleId="a5">
    <w:name w:val="Balloon Text"/>
    <w:basedOn w:val="a"/>
    <w:link w:val="a6"/>
    <w:uiPriority w:val="99"/>
    <w:rsid w:val="00505F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505FC8"/>
    <w:rPr>
      <w:rFonts w:ascii="Tahom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7E15B6"/>
    <w:pPr>
      <w:spacing w:before="100" w:beforeAutospacing="1" w:after="100" w:afterAutospacing="1"/>
    </w:pPr>
  </w:style>
  <w:style w:type="paragraph" w:customStyle="1" w:styleId="2">
    <w:name w:val="Знак Знак2 Знак Знак Знак Знак"/>
    <w:basedOn w:val="a"/>
    <w:uiPriority w:val="99"/>
    <w:rsid w:val="00A0131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2022-03-18T16:58:00Z</dcterms:created>
  <dcterms:modified xsi:type="dcterms:W3CDTF">2022-03-18T16:58:00Z</dcterms:modified>
</cp:coreProperties>
</file>