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1DC6E" w14:textId="77777777" w:rsidR="00AA7B0F" w:rsidRPr="00AA7B0F" w:rsidRDefault="00AA7B0F" w:rsidP="00AA7B0F">
      <w:pPr>
        <w:shd w:val="clear" w:color="auto" w:fill="FFFFFF"/>
        <w:ind w:firstLine="0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AA7B0F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Небезпека в опалювальний сезон</w:t>
      </w:r>
    </w:p>
    <w:p w14:paraId="38F23ECE" w14:textId="39A766D7" w:rsidR="00AA7B0F" w:rsidRDefault="002236EB" w:rsidP="00AA7B0F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F096404" wp14:editId="1C98A96C">
            <wp:simplePos x="0" y="0"/>
            <wp:positionH relativeFrom="column">
              <wp:posOffset>-4445</wp:posOffset>
            </wp:positionH>
            <wp:positionV relativeFrom="paragraph">
              <wp:posOffset>208280</wp:posOffset>
            </wp:positionV>
            <wp:extent cx="3931920" cy="2133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02C51" w14:textId="3FEB1C3F" w:rsidR="00AA7B0F" w:rsidRPr="00AA7B0F" w:rsidRDefault="00AA7B0F" w:rsidP="00AA7B0F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7B0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Розпочався опалювальний період. Саме в цей час збільшується кількість пожеж, які виникають в житловому секторі. Однією з основних причин загорянь є порушення правил пожежної безпеки при експлуатації пічного опалення. За статистикою, осінньо-зимовий період різко збільшує кількість пожеж – опалювальний сезон створює реальну пожежну небезпеку внаслідок використання різних опалювальних приладів.</w:t>
      </w:r>
    </w:p>
    <w:p w14:paraId="44910434" w14:textId="77777777" w:rsidR="00AA7B0F" w:rsidRPr="00AA7B0F" w:rsidRDefault="00AA7B0F" w:rsidP="00AA7B0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7B0F">
        <w:rPr>
          <w:rFonts w:ascii="Times New Roman" w:eastAsia="Times New Roman" w:hAnsi="Times New Roman" w:cs="Times New Roman"/>
          <w:sz w:val="28"/>
          <w:szCs w:val="28"/>
          <w:lang w:eastAsia="uk-UA"/>
        </w:rPr>
        <w:t>Тому необхідно регулярно стежити за станом електричної мережі, електричними побутовими приладами, а саме:</w:t>
      </w:r>
    </w:p>
    <w:p w14:paraId="0A5B247F" w14:textId="77777777" w:rsidR="00AA7B0F" w:rsidRPr="00AA7B0F" w:rsidRDefault="00AA7B0F" w:rsidP="00AA7B0F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7B0F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можна залишати електрообігрівачі біля речей та предметів, що під дією високих температур можуть зайнятись;</w:t>
      </w:r>
    </w:p>
    <w:p w14:paraId="6593DB4D" w14:textId="77777777" w:rsidR="00AA7B0F" w:rsidRPr="00AA7B0F" w:rsidRDefault="00AA7B0F" w:rsidP="00AA7B0F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7B0F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виходу з приміщень не залишати увімкненими електронагрівальні прилади, телевізори, праски, тощо;</w:t>
      </w:r>
    </w:p>
    <w:p w14:paraId="7450F787" w14:textId="77777777" w:rsidR="00AA7B0F" w:rsidRPr="00AA7B0F" w:rsidRDefault="00AA7B0F" w:rsidP="00AA7B0F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7B0F">
        <w:rPr>
          <w:rFonts w:ascii="Times New Roman" w:eastAsia="Times New Roman" w:hAnsi="Times New Roman" w:cs="Times New Roman"/>
          <w:sz w:val="28"/>
          <w:szCs w:val="28"/>
          <w:lang w:eastAsia="uk-UA"/>
        </w:rPr>
        <w:t>слідкувати за станом та справністю електромережі. Намагатися уникати перевантаження електричних мереж, не вмикати одночасно побутові електроспоживачі великої потужності. Це перевантажує електромережу, що у свою чергу, призводить до короткого замикання та загорання у помешканні. Не використовувати несертифіковані електричні обігрівачі.</w:t>
      </w:r>
    </w:p>
    <w:p w14:paraId="6134FF16" w14:textId="77777777" w:rsidR="00AA7B0F" w:rsidRPr="00AA7B0F" w:rsidRDefault="00AA7B0F" w:rsidP="00AA7B0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7B0F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 мешканцям приватного сектору постійно потрібно пам'ятати про необхідність дотримуватися вимог пожежної безпеки при експлуатації печей на твердому паливі, зокрема:</w:t>
      </w:r>
    </w:p>
    <w:p w14:paraId="492AD15F" w14:textId="5A64CE5B" w:rsidR="00AA7B0F" w:rsidRPr="00AA7B0F" w:rsidRDefault="00AA7B0F" w:rsidP="00AA7B0F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7B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використовується для обігріву пічне опалення, то перед початком, а також впродовж усього опалювального сезону, слід </w:t>
      </w:r>
      <w:r w:rsidR="00A444EB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відштукатурити та побілити</w:t>
      </w:r>
      <w:r w:rsidRPr="00AA7B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тріщини на димарях та очищати димоходи та печі від сажі (не рідше одного разу на три місяці);</w:t>
      </w:r>
    </w:p>
    <w:p w14:paraId="0AAF1650" w14:textId="77777777" w:rsidR="00AA7B0F" w:rsidRPr="00AA7B0F" w:rsidRDefault="00AA7B0F" w:rsidP="00AA7B0F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7B0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забороняється розпалювати печі легкозаймистими та горючими рідинами;</w:t>
      </w:r>
    </w:p>
    <w:p w14:paraId="79F7A4A5" w14:textId="2308E3AF" w:rsidR="00AA7B0F" w:rsidRPr="00AA7B0F" w:rsidRDefault="00AA7B0F" w:rsidP="00AA7B0F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7B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підлога з горючих матеріалів поряд з піччю повинна бути </w:t>
      </w:r>
      <w:r w:rsidR="00A444EB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захищена</w:t>
      </w:r>
      <w:r w:rsidRPr="00AA7B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металевим листом розміром не менше 0.5х07 м. Розміщення перед топковим отвором горючих матеріалів не допускається;</w:t>
      </w:r>
    </w:p>
    <w:p w14:paraId="2C7446E1" w14:textId="77777777" w:rsidR="00AA7B0F" w:rsidRPr="00AA7B0F" w:rsidRDefault="00AA7B0F" w:rsidP="00AA7B0F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7B0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відстань від печі до меблів, шаф та інших речей повинна бути не менше 0,7 м, а від топкових отворів – не менше 1,25 м;</w:t>
      </w:r>
    </w:p>
    <w:p w14:paraId="03CFDFD0" w14:textId="77777777" w:rsidR="00AA7B0F" w:rsidRPr="00AA7B0F" w:rsidRDefault="00AA7B0F" w:rsidP="00AA7B0F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7B0F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можна доручати розпалювати печі та доглядати за ними дітям, а також залишати малолітніх дітей без нагляду у приміщеннях, де працює піч;</w:t>
      </w:r>
    </w:p>
    <w:p w14:paraId="58C9D945" w14:textId="77777777" w:rsidR="00AA7B0F" w:rsidRPr="00AA7B0F" w:rsidRDefault="00AA7B0F" w:rsidP="00A8122E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44E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виникненні пожежі негайно викликати пожежно-рятувальну службу за номером телефону 101. Адже кожна хвилина у цій ситуації має вирішальне значення!</w:t>
      </w:r>
    </w:p>
    <w:sectPr w:rsidR="00AA7B0F" w:rsidRPr="00AA7B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C24B3"/>
    <w:multiLevelType w:val="multilevel"/>
    <w:tmpl w:val="4A9C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9B314C"/>
    <w:multiLevelType w:val="multilevel"/>
    <w:tmpl w:val="E52E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B0F"/>
    <w:rsid w:val="002236EB"/>
    <w:rsid w:val="003C3C56"/>
    <w:rsid w:val="00A444EB"/>
    <w:rsid w:val="00AA7B0F"/>
    <w:rsid w:val="00DA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70B1"/>
  <w15:docId w15:val="{44231361-FAFC-4E7B-BA1D-E9D6C7AF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7B0F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7B0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AA7B0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42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1371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</cp:lastModifiedBy>
  <cp:revision>4</cp:revision>
  <dcterms:created xsi:type="dcterms:W3CDTF">2021-11-23T12:53:00Z</dcterms:created>
  <dcterms:modified xsi:type="dcterms:W3CDTF">2021-11-23T13:47:00Z</dcterms:modified>
</cp:coreProperties>
</file>