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4D0" w:rsidRPr="00635CAB" w:rsidRDefault="00A154D0" w:rsidP="00A154D0">
      <w:pPr>
        <w:pStyle w:val="ShapkaDocumentu"/>
        <w:ind w:left="0"/>
        <w:rPr>
          <w:rFonts w:ascii="Times New Roman" w:hAnsi="Times New Roman"/>
          <w:sz w:val="28"/>
          <w:szCs w:val="28"/>
        </w:rPr>
      </w:pPr>
      <w:r w:rsidRPr="008B60FB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488950" cy="642620"/>
            <wp:effectExtent l="0" t="0" r="635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4D0" w:rsidRPr="00A154D0" w:rsidRDefault="00A154D0" w:rsidP="00A154D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154D0">
        <w:rPr>
          <w:rFonts w:ascii="Times New Roman" w:hAnsi="Times New Roman"/>
          <w:b/>
          <w:bCs/>
          <w:sz w:val="28"/>
          <w:szCs w:val="28"/>
        </w:rPr>
        <w:t>СУМСЬКА ОБЛАСНА ДЕРЖАВНА АДМІНІСТРАЦІЯ</w:t>
      </w:r>
    </w:p>
    <w:p w:rsidR="00A154D0" w:rsidRPr="00A154D0" w:rsidRDefault="00A154D0" w:rsidP="00A154D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154D0">
        <w:rPr>
          <w:rFonts w:ascii="Times New Roman" w:hAnsi="Times New Roman"/>
          <w:b/>
          <w:bCs/>
          <w:sz w:val="28"/>
          <w:szCs w:val="28"/>
        </w:rPr>
        <w:t>ДЕПАРТАМЕНТ АГРОПРОМИСЛОВОГО РОЗВИТКУ</w:t>
      </w:r>
    </w:p>
    <w:p w:rsidR="00A154D0" w:rsidRPr="00B97976" w:rsidRDefault="00A154D0" w:rsidP="00A154D0">
      <w:pPr>
        <w:jc w:val="center"/>
        <w:rPr>
          <w:b/>
          <w:bCs/>
          <w:szCs w:val="28"/>
        </w:rPr>
      </w:pPr>
    </w:p>
    <w:p w:rsidR="00A154D0" w:rsidRPr="0047192D" w:rsidRDefault="00A154D0" w:rsidP="00A154D0">
      <w:pPr>
        <w:pStyle w:val="a3"/>
        <w:rPr>
          <w:spacing w:val="140"/>
          <w:sz w:val="32"/>
          <w:szCs w:val="32"/>
        </w:rPr>
      </w:pPr>
      <w:r w:rsidRPr="0047192D">
        <w:rPr>
          <w:spacing w:val="140"/>
          <w:sz w:val="32"/>
          <w:szCs w:val="32"/>
        </w:rPr>
        <w:t>НАКАЗ</w:t>
      </w:r>
    </w:p>
    <w:p w:rsidR="00A154D0" w:rsidRPr="00B97976" w:rsidRDefault="00A154D0" w:rsidP="00A154D0">
      <w:pPr>
        <w:pStyle w:val="a3"/>
        <w:rPr>
          <w:spacing w:val="14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30"/>
        <w:gridCol w:w="3549"/>
        <w:gridCol w:w="3059"/>
      </w:tblGrid>
      <w:tr w:rsidR="007043B1" w:rsidRPr="00B21760" w:rsidTr="008C57FA">
        <w:trPr>
          <w:jc w:val="center"/>
        </w:trPr>
        <w:tc>
          <w:tcPr>
            <w:tcW w:w="3054" w:type="dxa"/>
          </w:tcPr>
          <w:p w:rsidR="00A154D0" w:rsidRPr="00B21760" w:rsidRDefault="00A84CE8" w:rsidP="00A84CE8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25</w:t>
            </w:r>
            <w:r w:rsidR="007043B1" w:rsidRPr="007043B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7043B1" w:rsidRPr="007043B1">
              <w:rPr>
                <w:rFonts w:ascii="Times New Roman" w:hAnsi="Times New Roman"/>
                <w:sz w:val="28"/>
                <w:szCs w:val="28"/>
                <w:u w:val="single"/>
              </w:rPr>
              <w:t>0.2021</w:t>
            </w:r>
            <w:r w:rsidR="00A154D0" w:rsidRPr="00B217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99" w:type="dxa"/>
            <w:shd w:val="clear" w:color="auto" w:fill="auto"/>
          </w:tcPr>
          <w:p w:rsidR="00A154D0" w:rsidRPr="00B21760" w:rsidRDefault="00A154D0" w:rsidP="008C57FA">
            <w:pPr>
              <w:pStyle w:val="a3"/>
              <w:tabs>
                <w:tab w:val="left" w:pos="4680"/>
                <w:tab w:val="left" w:pos="6804"/>
              </w:tabs>
            </w:pPr>
          </w:p>
        </w:tc>
        <w:tc>
          <w:tcPr>
            <w:tcW w:w="3096" w:type="dxa"/>
          </w:tcPr>
          <w:p w:rsidR="00A154D0" w:rsidRPr="00B21760" w:rsidRDefault="007043B1" w:rsidP="00A84CE8">
            <w:pPr>
              <w:pStyle w:val="a3"/>
              <w:tabs>
                <w:tab w:val="left" w:pos="4680"/>
                <w:tab w:val="left" w:pos="6804"/>
              </w:tabs>
              <w:rPr>
                <w:b w:val="0"/>
              </w:rPr>
            </w:pPr>
            <w:r>
              <w:rPr>
                <w:b w:val="0"/>
              </w:rPr>
              <w:t xml:space="preserve">№ </w:t>
            </w:r>
            <w:r w:rsidRPr="007043B1">
              <w:rPr>
                <w:b w:val="0"/>
                <w:sz w:val="28"/>
                <w:szCs w:val="28"/>
                <w:u w:val="single"/>
              </w:rPr>
              <w:t>3</w:t>
            </w:r>
            <w:r w:rsidR="00A84CE8">
              <w:rPr>
                <w:b w:val="0"/>
                <w:sz w:val="28"/>
                <w:szCs w:val="28"/>
                <w:u w:val="single"/>
              </w:rPr>
              <w:t>9</w:t>
            </w:r>
            <w:r w:rsidRPr="007043B1">
              <w:rPr>
                <w:b w:val="0"/>
                <w:sz w:val="28"/>
                <w:szCs w:val="28"/>
                <w:u w:val="single"/>
              </w:rPr>
              <w:t>-ОД</w:t>
            </w:r>
          </w:p>
        </w:tc>
      </w:tr>
    </w:tbl>
    <w:p w:rsidR="001116A4" w:rsidRDefault="001116A4" w:rsidP="009C42FB">
      <w:pPr>
        <w:rPr>
          <w:rFonts w:ascii="Times New Roman" w:hAnsi="Times New Roman"/>
          <w:sz w:val="28"/>
          <w:szCs w:val="28"/>
        </w:rPr>
      </w:pPr>
    </w:p>
    <w:p w:rsidR="001A73CD" w:rsidRDefault="001A73CD" w:rsidP="00AA3480">
      <w:pPr>
        <w:jc w:val="both"/>
        <w:rPr>
          <w:rFonts w:ascii="Times New Roman" w:hAnsi="Times New Roman"/>
          <w:b/>
          <w:sz w:val="28"/>
          <w:szCs w:val="28"/>
        </w:rPr>
      </w:pPr>
    </w:p>
    <w:p w:rsidR="00AA3480" w:rsidRPr="00A84CE8" w:rsidRDefault="00A84CE8" w:rsidP="00A84CE8">
      <w:pPr>
        <w:jc w:val="both"/>
        <w:rPr>
          <w:rFonts w:ascii="Times New Roman" w:hAnsi="Times New Roman"/>
          <w:b/>
          <w:sz w:val="28"/>
          <w:szCs w:val="28"/>
        </w:rPr>
      </w:pPr>
      <w:r w:rsidRPr="00A84CE8">
        <w:rPr>
          <w:rFonts w:ascii="Times New Roman" w:hAnsi="Times New Roman"/>
          <w:b/>
          <w:sz w:val="28"/>
          <w:szCs w:val="28"/>
        </w:rPr>
        <w:t>Про затвердження Порядку проведення аналізу потенційних та наявних контрагентів</w:t>
      </w:r>
      <w:r w:rsidR="000B25AA" w:rsidRPr="00A84CE8">
        <w:rPr>
          <w:rFonts w:ascii="Times New Roman" w:hAnsi="Times New Roman"/>
          <w:b/>
          <w:sz w:val="28"/>
          <w:szCs w:val="28"/>
        </w:rPr>
        <w:t xml:space="preserve"> </w:t>
      </w:r>
      <w:r w:rsidRPr="00A84CE8">
        <w:rPr>
          <w:rFonts w:ascii="Times New Roman" w:hAnsi="Times New Roman"/>
          <w:b/>
          <w:sz w:val="28"/>
          <w:szCs w:val="28"/>
        </w:rPr>
        <w:t>Департамент</w:t>
      </w:r>
      <w:r w:rsidR="004D36AF">
        <w:rPr>
          <w:rFonts w:ascii="Times New Roman" w:hAnsi="Times New Roman"/>
          <w:b/>
          <w:sz w:val="28"/>
          <w:szCs w:val="28"/>
        </w:rPr>
        <w:t>у</w:t>
      </w:r>
      <w:r w:rsidRPr="00A84CE8">
        <w:rPr>
          <w:rFonts w:ascii="Times New Roman" w:hAnsi="Times New Roman"/>
          <w:b/>
          <w:sz w:val="28"/>
          <w:szCs w:val="28"/>
        </w:rPr>
        <w:t xml:space="preserve"> агропромислового розвитку Сумської обласної державної адміністрації</w:t>
      </w:r>
    </w:p>
    <w:p w:rsidR="001A73CD" w:rsidRPr="00BF5CA0" w:rsidRDefault="001A73CD" w:rsidP="00325E5F">
      <w:pPr>
        <w:jc w:val="both"/>
        <w:rPr>
          <w:rFonts w:ascii="Times New Roman" w:hAnsi="Times New Roman"/>
          <w:b/>
          <w:sz w:val="28"/>
          <w:szCs w:val="28"/>
        </w:rPr>
      </w:pPr>
    </w:p>
    <w:p w:rsidR="0040214F" w:rsidRDefault="004D0CFC" w:rsidP="00D3047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30470">
        <w:rPr>
          <w:rFonts w:ascii="Times New Roman" w:hAnsi="Times New Roman"/>
          <w:sz w:val="28"/>
          <w:szCs w:val="28"/>
        </w:rPr>
        <w:t>Відповідно до статей 6, 39, 41 Закону України «Про місцеві державні адміністрації», Закону України «Про запобігання корупції», Типового положення про уповноважений підрозділ (уповноважену особу) з питань запобігання та виявлення корупції, затвердженого наказом Національного агентства з питань запобігання корупції від 27 травня 2021 року №</w:t>
      </w:r>
      <w:r w:rsidR="00EA570F">
        <w:rPr>
          <w:rFonts w:ascii="Times New Roman" w:hAnsi="Times New Roman"/>
          <w:sz w:val="28"/>
          <w:szCs w:val="28"/>
        </w:rPr>
        <w:t xml:space="preserve"> </w:t>
      </w:r>
      <w:r w:rsidRPr="00D30470">
        <w:rPr>
          <w:rFonts w:ascii="Times New Roman" w:hAnsi="Times New Roman"/>
          <w:sz w:val="28"/>
          <w:szCs w:val="28"/>
        </w:rPr>
        <w:t xml:space="preserve">277/21, зареєстрованого в Міністерстві юстиції України 14 липня 2021 р. за № 914/36536, </w:t>
      </w:r>
      <w:r w:rsidR="00904C22" w:rsidRPr="00D30470">
        <w:rPr>
          <w:rFonts w:ascii="Times New Roman" w:hAnsi="Times New Roman"/>
          <w:bCs/>
          <w:sz w:val="28"/>
          <w:szCs w:val="28"/>
        </w:rPr>
        <w:t>Положення про Департамент агропромислового розвитку Сумської обласної державної адміністрації</w:t>
      </w:r>
      <w:r w:rsidR="00904C22" w:rsidRPr="00D30470">
        <w:rPr>
          <w:rFonts w:ascii="Times New Roman" w:hAnsi="Times New Roman"/>
          <w:sz w:val="28"/>
          <w:szCs w:val="28"/>
        </w:rPr>
        <w:t xml:space="preserve"> (нова редакція), затвердженого розпорядженням голови </w:t>
      </w:r>
      <w:r w:rsidR="00904C22" w:rsidRPr="00D30470">
        <w:rPr>
          <w:rFonts w:ascii="Times New Roman" w:hAnsi="Times New Roman"/>
          <w:bCs/>
          <w:sz w:val="28"/>
          <w:szCs w:val="28"/>
        </w:rPr>
        <w:t xml:space="preserve">Сумської обласної державної адміністрації від 21.03.2018 № 178-ОД </w:t>
      </w:r>
      <w:r w:rsidR="00904C22" w:rsidRPr="00D30470">
        <w:rPr>
          <w:rFonts w:ascii="Times New Roman" w:hAnsi="Times New Roman"/>
          <w:sz w:val="28"/>
          <w:szCs w:val="28"/>
        </w:rPr>
        <w:t>(у редакції розпорядження голови Сумської обласної державної адміністрації від 08.07.2021 № 447-ОД)</w:t>
      </w:r>
      <w:r w:rsidR="00D30470" w:rsidRPr="00D30470">
        <w:rPr>
          <w:rFonts w:ascii="Times New Roman" w:hAnsi="Times New Roman"/>
          <w:sz w:val="28"/>
          <w:szCs w:val="28"/>
        </w:rPr>
        <w:t>, розпорядження голови Сумської обласної державної адміністрації від 20.10.2021 № 650-ОД</w:t>
      </w:r>
      <w:r w:rsidR="007011C7">
        <w:rPr>
          <w:rFonts w:ascii="Times New Roman" w:hAnsi="Times New Roman"/>
          <w:sz w:val="28"/>
          <w:szCs w:val="28"/>
        </w:rPr>
        <w:t xml:space="preserve"> «</w:t>
      </w:r>
      <w:r w:rsidR="007011C7" w:rsidRPr="007011C7">
        <w:rPr>
          <w:rFonts w:ascii="Times New Roman" w:hAnsi="Times New Roman"/>
          <w:sz w:val="28"/>
          <w:szCs w:val="28"/>
        </w:rPr>
        <w:t xml:space="preserve">Про затвердження Порядку проведення аналізу потенційних та наявних контрагентів </w:t>
      </w:r>
      <w:bookmarkStart w:id="0" w:name="_GoBack"/>
      <w:bookmarkEnd w:id="0"/>
      <w:r w:rsidR="007011C7" w:rsidRPr="007011C7">
        <w:rPr>
          <w:rFonts w:ascii="Times New Roman" w:hAnsi="Times New Roman"/>
          <w:sz w:val="28"/>
          <w:szCs w:val="28"/>
        </w:rPr>
        <w:t>Сумської обласної державної адміністрації</w:t>
      </w:r>
      <w:r w:rsidR="007011C7">
        <w:rPr>
          <w:rFonts w:ascii="Times New Roman" w:hAnsi="Times New Roman"/>
          <w:sz w:val="28"/>
          <w:szCs w:val="28"/>
        </w:rPr>
        <w:t>»</w:t>
      </w:r>
      <w:r w:rsidR="00D30470" w:rsidRPr="00D30470">
        <w:rPr>
          <w:rFonts w:ascii="Times New Roman" w:hAnsi="Times New Roman"/>
          <w:sz w:val="28"/>
          <w:szCs w:val="28"/>
        </w:rPr>
        <w:t>, з метою проведення оцінки наявності корупційних ризиків, запобігання корупційним правопорушенням та правопорушенням, пов’язаним з корупцією, під час реалізації договірних відносин з контрагентами</w:t>
      </w:r>
    </w:p>
    <w:p w:rsidR="00D30470" w:rsidRDefault="00D30470" w:rsidP="00D3047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214F" w:rsidRDefault="00AA3480" w:rsidP="00325E5F">
      <w:pPr>
        <w:pStyle w:val="a4"/>
        <w:spacing w:line="360" w:lineRule="auto"/>
        <w:ind w:firstLine="0"/>
        <w:rPr>
          <w:szCs w:val="28"/>
        </w:rPr>
      </w:pPr>
      <w:r w:rsidRPr="0040214F">
        <w:rPr>
          <w:b/>
          <w:szCs w:val="28"/>
        </w:rPr>
        <w:t>НАКАЗУЮ</w:t>
      </w:r>
      <w:r w:rsidRPr="00447739">
        <w:rPr>
          <w:szCs w:val="28"/>
        </w:rPr>
        <w:t>:</w:t>
      </w:r>
    </w:p>
    <w:p w:rsidR="00D8758F" w:rsidRPr="00D8758F" w:rsidRDefault="00D8758F" w:rsidP="00D875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8758F">
        <w:rPr>
          <w:rFonts w:ascii="Times New Roman" w:hAnsi="Times New Roman"/>
          <w:sz w:val="28"/>
          <w:szCs w:val="28"/>
        </w:rPr>
        <w:t xml:space="preserve">1. Визначити головного спеціаліста-юрисконсульта Департаменту агропромислового розвитку Сумської обласної державної адміністрації Мельник Валентину Миколаївну </w:t>
      </w:r>
      <w:r w:rsidR="00AE1357" w:rsidRPr="00D8758F">
        <w:rPr>
          <w:rFonts w:ascii="Times New Roman" w:hAnsi="Times New Roman"/>
          <w:sz w:val="28"/>
          <w:szCs w:val="28"/>
        </w:rPr>
        <w:t>відповідальною</w:t>
      </w:r>
      <w:r w:rsidRPr="00D8758F">
        <w:rPr>
          <w:rFonts w:ascii="Times New Roman" w:hAnsi="Times New Roman"/>
          <w:sz w:val="28"/>
          <w:szCs w:val="28"/>
        </w:rPr>
        <w:t xml:space="preserve"> особою за проведення аналізу потенційних та наявних контрагентів.</w:t>
      </w:r>
    </w:p>
    <w:p w:rsidR="00D8758F" w:rsidRPr="00D8758F" w:rsidRDefault="00D8758F" w:rsidP="00D875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8758F">
        <w:rPr>
          <w:rFonts w:ascii="Times New Roman" w:hAnsi="Times New Roman"/>
          <w:sz w:val="28"/>
          <w:szCs w:val="28"/>
        </w:rPr>
        <w:t>2. Затвердити Порядок проведення аналізу потенційних та наявних контрагентів Департаменту агропромислового розвитку Сумської обласної державної адміністрації (додається).</w:t>
      </w:r>
    </w:p>
    <w:p w:rsidR="00D8758F" w:rsidRPr="00D8758F" w:rsidRDefault="00D8758F" w:rsidP="00D875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8758F">
        <w:rPr>
          <w:rFonts w:ascii="Times New Roman" w:hAnsi="Times New Roman"/>
          <w:sz w:val="28"/>
          <w:szCs w:val="28"/>
        </w:rPr>
        <w:t>3. Контроль за виконанням цього наказу залишаю за собою.</w:t>
      </w:r>
    </w:p>
    <w:p w:rsidR="00AA3480" w:rsidRPr="00400D61" w:rsidRDefault="00AA3480" w:rsidP="00325E5F">
      <w:pPr>
        <w:pStyle w:val="a4"/>
        <w:tabs>
          <w:tab w:val="left" w:pos="709"/>
        </w:tabs>
        <w:ind w:firstLine="709"/>
        <w:rPr>
          <w:sz w:val="27"/>
          <w:szCs w:val="27"/>
        </w:rPr>
      </w:pPr>
    </w:p>
    <w:p w:rsidR="004754DD" w:rsidRDefault="004754DD" w:rsidP="00325E5F">
      <w:pPr>
        <w:tabs>
          <w:tab w:val="left" w:pos="7088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302B" w:rsidRDefault="00FC3351" w:rsidP="00325E5F">
      <w:pPr>
        <w:tabs>
          <w:tab w:val="left" w:pos="7088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</w:t>
      </w:r>
      <w:r w:rsidR="000B25AA">
        <w:rPr>
          <w:rFonts w:ascii="Times New Roman" w:hAnsi="Times New Roman"/>
          <w:b/>
          <w:bCs/>
          <w:sz w:val="28"/>
          <w:szCs w:val="28"/>
        </w:rPr>
        <w:t xml:space="preserve">иректор Департаменту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="000B25AA">
        <w:rPr>
          <w:rFonts w:ascii="Times New Roman" w:hAnsi="Times New Roman"/>
          <w:b/>
          <w:bCs/>
          <w:sz w:val="28"/>
          <w:szCs w:val="28"/>
        </w:rPr>
        <w:t xml:space="preserve">лександр 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="000B25AA">
        <w:rPr>
          <w:rFonts w:ascii="Times New Roman" w:hAnsi="Times New Roman"/>
          <w:b/>
          <w:bCs/>
          <w:sz w:val="28"/>
          <w:szCs w:val="28"/>
        </w:rPr>
        <w:t>АСЛАК</w:t>
      </w:r>
    </w:p>
    <w:p w:rsidR="009D1A24" w:rsidRDefault="009D1A24" w:rsidP="00E9615D">
      <w:pPr>
        <w:rPr>
          <w:rFonts w:ascii="Times New Roman" w:hAnsi="Times New Roman"/>
          <w:b/>
          <w:bCs/>
          <w:sz w:val="28"/>
          <w:szCs w:val="28"/>
        </w:rPr>
        <w:sectPr w:rsidR="009D1A24" w:rsidSect="00991157">
          <w:headerReference w:type="default" r:id="rId9"/>
          <w:pgSz w:w="11906" w:h="16838" w:code="9"/>
          <w:pgMar w:top="567" w:right="567" w:bottom="1134" w:left="1701" w:header="709" w:footer="709" w:gutter="0"/>
          <w:pgNumType w:start="0"/>
          <w:cols w:space="708"/>
          <w:titlePg/>
          <w:docGrid w:linePitch="360"/>
        </w:sectPr>
      </w:pPr>
    </w:p>
    <w:p w:rsidR="00A154D0" w:rsidRDefault="00A154D0" w:rsidP="00E9615D">
      <w:pPr>
        <w:rPr>
          <w:b/>
          <w:spacing w:val="-1"/>
        </w:rPr>
      </w:pPr>
    </w:p>
    <w:p w:rsidR="001A54D5" w:rsidRPr="001A54D5" w:rsidRDefault="001A54D5" w:rsidP="001A54D5">
      <w:pPr>
        <w:pStyle w:val="1"/>
        <w:tabs>
          <w:tab w:val="left" w:pos="6521"/>
        </w:tabs>
        <w:spacing w:before="53" w:line="360" w:lineRule="auto"/>
        <w:ind w:left="5245"/>
        <w:rPr>
          <w:rFonts w:cs="Times New Roman"/>
          <w:b w:val="0"/>
          <w:spacing w:val="-1"/>
          <w:lang w:val="uk-UA"/>
        </w:rPr>
      </w:pPr>
      <w:r w:rsidRPr="001A54D5">
        <w:rPr>
          <w:rFonts w:cs="Times New Roman"/>
          <w:b w:val="0"/>
          <w:spacing w:val="-1"/>
          <w:lang w:val="uk-UA"/>
        </w:rPr>
        <w:t>ЗАТВЕРДЖЕНО</w:t>
      </w:r>
    </w:p>
    <w:p w:rsidR="001A54D5" w:rsidRPr="001A54D5" w:rsidRDefault="001A54D5" w:rsidP="001A54D5">
      <w:pPr>
        <w:pStyle w:val="af1"/>
        <w:tabs>
          <w:tab w:val="left" w:pos="6521"/>
        </w:tabs>
        <w:ind w:left="5245"/>
        <w:rPr>
          <w:rFonts w:ascii="Times New Roman" w:hAnsi="Times New Roman"/>
          <w:spacing w:val="-1"/>
          <w:sz w:val="28"/>
          <w:szCs w:val="28"/>
        </w:rPr>
      </w:pPr>
      <w:r w:rsidRPr="001A54D5">
        <w:rPr>
          <w:rFonts w:ascii="Times New Roman" w:hAnsi="Times New Roman"/>
          <w:sz w:val="28"/>
          <w:szCs w:val="28"/>
        </w:rPr>
        <w:t xml:space="preserve">Наказ Департаменту агропромислового розвитку </w:t>
      </w:r>
      <w:r w:rsidRPr="001A54D5">
        <w:rPr>
          <w:rFonts w:ascii="Times New Roman" w:hAnsi="Times New Roman"/>
          <w:spacing w:val="-1"/>
          <w:sz w:val="28"/>
          <w:szCs w:val="28"/>
        </w:rPr>
        <w:t>Сумської</w:t>
      </w:r>
      <w:r w:rsidRPr="001A54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54D5">
        <w:rPr>
          <w:rFonts w:ascii="Times New Roman" w:hAnsi="Times New Roman"/>
          <w:spacing w:val="-1"/>
          <w:sz w:val="28"/>
          <w:szCs w:val="28"/>
        </w:rPr>
        <w:t>обласної державної адміністрації</w:t>
      </w:r>
    </w:p>
    <w:p w:rsidR="00290F40" w:rsidRPr="0040214F" w:rsidRDefault="00545DBD" w:rsidP="0040214F">
      <w:pPr>
        <w:pStyle w:val="af1"/>
        <w:tabs>
          <w:tab w:val="left" w:pos="6521"/>
        </w:tabs>
        <w:spacing w:line="360" w:lineRule="auto"/>
        <w:ind w:left="5245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502246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.10</w:t>
      </w:r>
      <w:r w:rsidR="007043B1">
        <w:rPr>
          <w:rFonts w:ascii="Times New Roman" w:hAnsi="Times New Roman"/>
          <w:color w:val="000000"/>
          <w:sz w:val="28"/>
          <w:szCs w:val="28"/>
        </w:rPr>
        <w:t>.2021 № 3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="007043B1">
        <w:rPr>
          <w:rFonts w:ascii="Times New Roman" w:hAnsi="Times New Roman"/>
          <w:color w:val="000000"/>
          <w:sz w:val="28"/>
          <w:szCs w:val="28"/>
        </w:rPr>
        <w:t>-ОД</w:t>
      </w:r>
    </w:p>
    <w:p w:rsidR="00460485" w:rsidRDefault="00460485" w:rsidP="00325E5F">
      <w:pPr>
        <w:rPr>
          <w:rFonts w:ascii="Times New Roman" w:hAnsi="Times New Roman"/>
          <w:b/>
          <w:sz w:val="28"/>
          <w:szCs w:val="28"/>
        </w:rPr>
      </w:pPr>
    </w:p>
    <w:p w:rsidR="00E9615D" w:rsidRPr="00E9615D" w:rsidRDefault="00E9615D" w:rsidP="00E9615D">
      <w:pPr>
        <w:pStyle w:val="40"/>
        <w:shd w:val="clear" w:color="auto" w:fill="auto"/>
        <w:spacing w:before="0" w:after="0" w:line="317" w:lineRule="exact"/>
        <w:jc w:val="center"/>
        <w:rPr>
          <w:rFonts w:ascii="Times New Roman" w:hAnsi="Times New Roman" w:cs="Times New Roman"/>
        </w:rPr>
      </w:pPr>
      <w:r w:rsidRPr="00E9615D">
        <w:rPr>
          <w:rFonts w:ascii="Times New Roman" w:hAnsi="Times New Roman" w:cs="Times New Roman"/>
          <w:color w:val="000000"/>
          <w:lang w:bidi="uk-UA"/>
        </w:rPr>
        <w:t>ПОРЯДОК</w:t>
      </w:r>
    </w:p>
    <w:p w:rsidR="00E9615D" w:rsidRDefault="00E9615D" w:rsidP="00E9615D">
      <w:pPr>
        <w:pStyle w:val="40"/>
        <w:shd w:val="clear" w:color="auto" w:fill="auto"/>
        <w:spacing w:before="0" w:after="0" w:line="317" w:lineRule="exact"/>
        <w:ind w:firstLine="600"/>
        <w:jc w:val="center"/>
        <w:rPr>
          <w:rFonts w:ascii="Times New Roman" w:hAnsi="Times New Roman" w:cs="Times New Roman"/>
          <w:color w:val="000000"/>
          <w:lang w:bidi="uk-UA"/>
        </w:rPr>
      </w:pPr>
      <w:r w:rsidRPr="00E9615D">
        <w:rPr>
          <w:rFonts w:ascii="Times New Roman" w:hAnsi="Times New Roman" w:cs="Times New Roman"/>
          <w:color w:val="000000"/>
          <w:lang w:bidi="uk-UA"/>
        </w:rPr>
        <w:t>проведення аналізу потенційних та наявних контрагентів</w:t>
      </w:r>
      <w:r w:rsidRPr="00E9615D">
        <w:rPr>
          <w:rFonts w:ascii="Times New Roman" w:hAnsi="Times New Roman" w:cs="Times New Roman"/>
        </w:rPr>
        <w:t xml:space="preserve"> </w:t>
      </w:r>
      <w:r w:rsidRPr="00D8758F">
        <w:rPr>
          <w:rFonts w:ascii="Times New Roman" w:hAnsi="Times New Roman" w:cs="Times New Roman"/>
        </w:rPr>
        <w:t>Департаменту агропромислового розвитку</w:t>
      </w:r>
      <w:r w:rsidRPr="00E9615D">
        <w:rPr>
          <w:rFonts w:ascii="Times New Roman" w:hAnsi="Times New Roman" w:cs="Times New Roman"/>
          <w:color w:val="000000"/>
          <w:lang w:bidi="uk-UA"/>
        </w:rPr>
        <w:t xml:space="preserve"> </w:t>
      </w:r>
    </w:p>
    <w:p w:rsidR="00E9615D" w:rsidRDefault="00E9615D" w:rsidP="00E9615D">
      <w:pPr>
        <w:pStyle w:val="40"/>
        <w:shd w:val="clear" w:color="auto" w:fill="auto"/>
        <w:spacing w:before="0" w:after="0" w:line="317" w:lineRule="exact"/>
        <w:jc w:val="center"/>
        <w:rPr>
          <w:rFonts w:ascii="Times New Roman" w:hAnsi="Times New Roman" w:cs="Times New Roman"/>
          <w:color w:val="000000"/>
          <w:lang w:bidi="uk-UA"/>
        </w:rPr>
      </w:pPr>
      <w:r w:rsidRPr="00E9615D">
        <w:rPr>
          <w:rFonts w:ascii="Times New Roman" w:hAnsi="Times New Roman" w:cs="Times New Roman"/>
          <w:color w:val="000000"/>
          <w:lang w:bidi="uk-UA"/>
        </w:rPr>
        <w:t>Сумської</w:t>
      </w:r>
      <w:bookmarkStart w:id="1" w:name="bookmark2"/>
      <w:r>
        <w:rPr>
          <w:rFonts w:ascii="Times New Roman" w:hAnsi="Times New Roman" w:cs="Times New Roman"/>
          <w:color w:val="000000"/>
          <w:lang w:bidi="uk-UA"/>
        </w:rPr>
        <w:t xml:space="preserve"> </w:t>
      </w:r>
      <w:r w:rsidRPr="00E9615D">
        <w:rPr>
          <w:rFonts w:ascii="Times New Roman" w:hAnsi="Times New Roman" w:cs="Times New Roman"/>
          <w:color w:val="000000"/>
          <w:lang w:bidi="uk-UA"/>
        </w:rPr>
        <w:t>обласної державної адміністрації</w:t>
      </w:r>
      <w:bookmarkEnd w:id="1"/>
    </w:p>
    <w:p w:rsidR="00E9615D" w:rsidRPr="00E9615D" w:rsidRDefault="00E9615D" w:rsidP="00E9615D">
      <w:pPr>
        <w:pStyle w:val="40"/>
        <w:shd w:val="clear" w:color="auto" w:fill="auto"/>
        <w:spacing w:before="0" w:after="0" w:line="317" w:lineRule="exact"/>
        <w:jc w:val="center"/>
        <w:rPr>
          <w:rFonts w:ascii="Times New Roman" w:hAnsi="Times New Roman" w:cs="Times New Roman"/>
        </w:rPr>
      </w:pPr>
    </w:p>
    <w:p w:rsidR="00FB13FF" w:rsidRDefault="009D7946" w:rsidP="00476D8B">
      <w:pPr>
        <w:pStyle w:val="20"/>
        <w:shd w:val="clear" w:color="auto" w:fill="auto"/>
        <w:tabs>
          <w:tab w:val="left" w:pos="709"/>
        </w:tabs>
        <w:spacing w:after="0" w:line="317" w:lineRule="exact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uk-UA"/>
        </w:rPr>
        <w:t>1. </w:t>
      </w:r>
      <w:r w:rsidR="00E9615D" w:rsidRPr="00722880">
        <w:rPr>
          <w:color w:val="000000"/>
          <w:sz w:val="28"/>
          <w:szCs w:val="28"/>
          <w:lang w:bidi="uk-UA"/>
        </w:rPr>
        <w:t>Цей Порядок визначає внутрішню процедуру проведення аналізу потенційних та наявних контрагентів</w:t>
      </w:r>
      <w:r w:rsidR="00722880">
        <w:rPr>
          <w:color w:val="000000"/>
          <w:sz w:val="28"/>
          <w:szCs w:val="28"/>
          <w:lang w:bidi="uk-UA"/>
        </w:rPr>
        <w:t xml:space="preserve"> </w:t>
      </w:r>
      <w:r w:rsidR="00722880" w:rsidRPr="00D8758F">
        <w:rPr>
          <w:sz w:val="28"/>
          <w:szCs w:val="28"/>
        </w:rPr>
        <w:t>Департаменту агропромислового розвитку</w:t>
      </w:r>
      <w:r w:rsidR="00E9615D" w:rsidRPr="00722880">
        <w:rPr>
          <w:color w:val="000000"/>
          <w:sz w:val="28"/>
          <w:szCs w:val="28"/>
          <w:lang w:bidi="uk-UA"/>
        </w:rPr>
        <w:t xml:space="preserve"> Сумської обласної державної адміністрації (далі </w:t>
      </w:r>
      <w:r w:rsidR="00B952B6">
        <w:rPr>
          <w:color w:val="000000"/>
          <w:sz w:val="28"/>
          <w:szCs w:val="28"/>
          <w:lang w:bidi="uk-UA"/>
        </w:rPr>
        <w:t>–</w:t>
      </w:r>
      <w:r w:rsidR="00E9615D" w:rsidRPr="00722880">
        <w:rPr>
          <w:color w:val="000000"/>
          <w:sz w:val="28"/>
          <w:szCs w:val="28"/>
          <w:lang w:bidi="uk-UA"/>
        </w:rPr>
        <w:t xml:space="preserve"> </w:t>
      </w:r>
      <w:r w:rsidR="00B952B6" w:rsidRPr="00D8758F">
        <w:rPr>
          <w:sz w:val="28"/>
          <w:szCs w:val="28"/>
        </w:rPr>
        <w:t>Департамент</w:t>
      </w:r>
      <w:r w:rsidR="00E9615D" w:rsidRPr="00722880">
        <w:rPr>
          <w:color w:val="000000"/>
          <w:sz w:val="28"/>
          <w:szCs w:val="28"/>
          <w:lang w:bidi="uk-UA"/>
        </w:rPr>
        <w:t>).</w:t>
      </w:r>
    </w:p>
    <w:p w:rsidR="00FB13FF" w:rsidRDefault="00FB13FF" w:rsidP="00D1216F">
      <w:pPr>
        <w:pStyle w:val="20"/>
        <w:shd w:val="clear" w:color="auto" w:fill="auto"/>
        <w:tabs>
          <w:tab w:val="left" w:pos="709"/>
        </w:tabs>
        <w:spacing w:after="0" w:line="317" w:lineRule="exact"/>
        <w:rPr>
          <w:sz w:val="28"/>
          <w:szCs w:val="28"/>
        </w:rPr>
      </w:pPr>
      <w:r>
        <w:rPr>
          <w:color w:val="000000"/>
          <w:sz w:val="28"/>
          <w:szCs w:val="28"/>
          <w:lang w:bidi="uk-UA"/>
        </w:rPr>
        <w:tab/>
        <w:t>2. </w:t>
      </w:r>
      <w:r w:rsidR="00E9615D" w:rsidRPr="00722880">
        <w:rPr>
          <w:color w:val="000000"/>
          <w:sz w:val="28"/>
          <w:szCs w:val="28"/>
          <w:lang w:bidi="uk-UA"/>
        </w:rPr>
        <w:t>У цьому Порядку терміни вживаються в такому значенні:</w:t>
      </w:r>
    </w:p>
    <w:p w:rsidR="00FB13FF" w:rsidRDefault="00FB13FF" w:rsidP="00D1216F">
      <w:pPr>
        <w:pStyle w:val="20"/>
        <w:shd w:val="clear" w:color="auto" w:fill="auto"/>
        <w:tabs>
          <w:tab w:val="left" w:pos="709"/>
        </w:tabs>
        <w:spacing w:after="0" w:line="317" w:lineRule="exact"/>
        <w:rPr>
          <w:sz w:val="28"/>
          <w:szCs w:val="28"/>
        </w:rPr>
      </w:pPr>
      <w:r>
        <w:rPr>
          <w:sz w:val="28"/>
          <w:szCs w:val="28"/>
        </w:rPr>
        <w:tab/>
        <w:t>1) </w:t>
      </w:r>
      <w:r w:rsidR="00E9615D" w:rsidRPr="00722880">
        <w:rPr>
          <w:color w:val="000000"/>
          <w:sz w:val="28"/>
          <w:szCs w:val="28"/>
          <w:lang w:bidi="uk-UA"/>
        </w:rPr>
        <w:t xml:space="preserve">аналіз потенційних та наявних контрагентів </w:t>
      </w:r>
      <w:r w:rsidR="00227D7C">
        <w:rPr>
          <w:color w:val="000000"/>
          <w:sz w:val="28"/>
          <w:szCs w:val="28"/>
          <w:lang w:bidi="uk-UA"/>
        </w:rPr>
        <w:t>–</w:t>
      </w:r>
      <w:r w:rsidR="00E9615D" w:rsidRPr="00722880">
        <w:rPr>
          <w:color w:val="000000"/>
          <w:sz w:val="28"/>
          <w:szCs w:val="28"/>
          <w:lang w:bidi="uk-UA"/>
        </w:rPr>
        <w:t xml:space="preserve"> збір</w:t>
      </w:r>
      <w:r w:rsidR="00227D7C">
        <w:rPr>
          <w:color w:val="000000"/>
          <w:sz w:val="28"/>
          <w:szCs w:val="28"/>
          <w:lang w:bidi="uk-UA"/>
        </w:rPr>
        <w:t xml:space="preserve"> </w:t>
      </w:r>
      <w:r w:rsidR="00E9615D" w:rsidRPr="00722880">
        <w:rPr>
          <w:color w:val="000000"/>
          <w:sz w:val="28"/>
          <w:szCs w:val="28"/>
          <w:lang w:bidi="uk-UA"/>
        </w:rPr>
        <w:t xml:space="preserve">та аналіз </w:t>
      </w:r>
      <w:r w:rsidR="00227D7C" w:rsidRPr="00D8758F">
        <w:rPr>
          <w:sz w:val="28"/>
          <w:szCs w:val="28"/>
        </w:rPr>
        <w:t>Департамент</w:t>
      </w:r>
      <w:r w:rsidR="00227D7C">
        <w:rPr>
          <w:sz w:val="28"/>
          <w:szCs w:val="28"/>
        </w:rPr>
        <w:t>ом</w:t>
      </w:r>
      <w:r w:rsidR="00E9615D" w:rsidRPr="00722880">
        <w:rPr>
          <w:color w:val="000000"/>
          <w:sz w:val="28"/>
          <w:szCs w:val="28"/>
          <w:lang w:bidi="uk-UA"/>
        </w:rPr>
        <w:t xml:space="preserve"> інформації про контрагентів перед укладенням (переукладанням) із ними договорів (меморандумів), з метою встановлення наявності/відсутності підстав для відмови контрагентам в участі у процедурі закупівлі або в участі у переговорній процедурі закупівлі, передачі/не передачі контрагентам в оренду землі або майна, що перебувають у державній власності чи права на експлуатацію майна, а також оцінки корупційних ризиків у зв’язку з дією вже укладених із контрагентами договорів;</w:t>
      </w:r>
    </w:p>
    <w:p w:rsidR="00E9615D" w:rsidRPr="00722880" w:rsidRDefault="00FB13FF" w:rsidP="00F50377">
      <w:pPr>
        <w:pStyle w:val="20"/>
        <w:shd w:val="clear" w:color="auto" w:fill="auto"/>
        <w:tabs>
          <w:tab w:val="left" w:pos="709"/>
        </w:tabs>
        <w:spacing w:after="0" w:line="317" w:lineRule="exact"/>
        <w:rPr>
          <w:sz w:val="28"/>
          <w:szCs w:val="28"/>
        </w:rPr>
      </w:pPr>
      <w:r>
        <w:rPr>
          <w:sz w:val="28"/>
          <w:szCs w:val="28"/>
        </w:rPr>
        <w:tab/>
        <w:t>2) </w:t>
      </w:r>
      <w:r w:rsidR="00E9615D" w:rsidRPr="00722880">
        <w:rPr>
          <w:color w:val="000000"/>
          <w:sz w:val="28"/>
          <w:szCs w:val="28"/>
          <w:lang w:bidi="uk-UA"/>
        </w:rPr>
        <w:t xml:space="preserve">контрагент </w:t>
      </w:r>
      <w:r w:rsidR="008812FF">
        <w:rPr>
          <w:color w:val="000000"/>
          <w:sz w:val="28"/>
          <w:szCs w:val="28"/>
          <w:lang w:bidi="uk-UA"/>
        </w:rPr>
        <w:t>–</w:t>
      </w:r>
      <w:r w:rsidR="00E9615D" w:rsidRPr="00722880">
        <w:rPr>
          <w:color w:val="000000"/>
          <w:sz w:val="28"/>
          <w:szCs w:val="28"/>
          <w:lang w:bidi="uk-UA"/>
        </w:rPr>
        <w:t xml:space="preserve"> фізична</w:t>
      </w:r>
      <w:r w:rsidR="008812FF">
        <w:rPr>
          <w:color w:val="000000"/>
          <w:sz w:val="28"/>
          <w:szCs w:val="28"/>
          <w:lang w:bidi="uk-UA"/>
        </w:rPr>
        <w:t xml:space="preserve"> </w:t>
      </w:r>
      <w:r w:rsidR="00E9615D" w:rsidRPr="00722880">
        <w:rPr>
          <w:color w:val="000000"/>
          <w:sz w:val="28"/>
          <w:szCs w:val="28"/>
          <w:lang w:bidi="uk-UA"/>
        </w:rPr>
        <w:t xml:space="preserve">особа, фізична особа </w:t>
      </w:r>
      <w:r w:rsidR="00D969C8">
        <w:rPr>
          <w:color w:val="000000"/>
          <w:sz w:val="28"/>
          <w:szCs w:val="28"/>
          <w:lang w:bidi="uk-UA"/>
        </w:rPr>
        <w:t>–</w:t>
      </w:r>
      <w:r w:rsidR="00E9615D" w:rsidRPr="00722880">
        <w:rPr>
          <w:color w:val="000000"/>
          <w:sz w:val="28"/>
          <w:szCs w:val="28"/>
          <w:lang w:bidi="uk-UA"/>
        </w:rPr>
        <w:t xml:space="preserve"> підприємець</w:t>
      </w:r>
      <w:r w:rsidR="00D969C8">
        <w:rPr>
          <w:color w:val="000000"/>
          <w:sz w:val="28"/>
          <w:szCs w:val="28"/>
          <w:lang w:bidi="uk-UA"/>
        </w:rPr>
        <w:t xml:space="preserve"> </w:t>
      </w:r>
      <w:r w:rsidR="00E9615D" w:rsidRPr="00722880">
        <w:rPr>
          <w:color w:val="000000"/>
          <w:sz w:val="28"/>
          <w:szCs w:val="28"/>
          <w:lang w:bidi="uk-UA"/>
        </w:rPr>
        <w:t xml:space="preserve">чи юридична особа (резидент або нерезидент), з якою </w:t>
      </w:r>
      <w:r w:rsidR="00AB73B2" w:rsidRPr="00D8758F">
        <w:rPr>
          <w:sz w:val="28"/>
          <w:szCs w:val="28"/>
        </w:rPr>
        <w:t>Департамент</w:t>
      </w:r>
      <w:r w:rsidR="00E9615D" w:rsidRPr="00722880">
        <w:rPr>
          <w:color w:val="000000"/>
          <w:sz w:val="28"/>
          <w:szCs w:val="28"/>
          <w:lang w:bidi="uk-UA"/>
        </w:rPr>
        <w:t xml:space="preserve"> має намір укласти договір про закупівлю товарів, робіт і послуг, договір оренди землі або майна, що перебувають у державній власності чи передачею права на експлуатацію майна (потенційний контрагент), або вже уклала будь-який із зазначених договорів (наявний контрагент).</w:t>
      </w:r>
    </w:p>
    <w:p w:rsidR="00AB3570" w:rsidRDefault="00E9615D" w:rsidP="006D5C17">
      <w:pPr>
        <w:pStyle w:val="20"/>
        <w:shd w:val="clear" w:color="auto" w:fill="auto"/>
        <w:tabs>
          <w:tab w:val="left" w:pos="709"/>
        </w:tabs>
        <w:spacing w:after="0"/>
        <w:ind w:firstLine="709"/>
        <w:rPr>
          <w:color w:val="000000"/>
          <w:sz w:val="28"/>
          <w:szCs w:val="28"/>
          <w:lang w:bidi="uk-UA"/>
        </w:rPr>
      </w:pPr>
      <w:r w:rsidRPr="00722880">
        <w:rPr>
          <w:color w:val="000000"/>
          <w:sz w:val="28"/>
          <w:szCs w:val="28"/>
          <w:lang w:bidi="uk-UA"/>
        </w:rPr>
        <w:t>Інші терміни вживаються у значеннях, наведених у Законах України «Про запобігання корупції», «Про публічні закупівлі», «Про оренду землі», «Про оренду державного та комунального майна».</w:t>
      </w:r>
    </w:p>
    <w:p w:rsidR="00646219" w:rsidRDefault="00AB3570" w:rsidP="00F50377">
      <w:pPr>
        <w:pStyle w:val="20"/>
        <w:shd w:val="clear" w:color="auto" w:fill="auto"/>
        <w:tabs>
          <w:tab w:val="left" w:pos="709"/>
        </w:tabs>
        <w:spacing w:after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uk-UA"/>
        </w:rPr>
        <w:t>3. </w:t>
      </w:r>
      <w:r w:rsidR="00E9615D" w:rsidRPr="00646219">
        <w:rPr>
          <w:sz w:val="28"/>
          <w:szCs w:val="28"/>
        </w:rPr>
        <w:t xml:space="preserve">Аналіз потенційних та наявних контрагентів проводиться </w:t>
      </w:r>
      <w:r w:rsidR="001545BF" w:rsidRPr="00646219">
        <w:rPr>
          <w:sz w:val="28"/>
          <w:szCs w:val="28"/>
        </w:rPr>
        <w:t>відповідальною особою за проведення аналізу потенційних та наявних контрагентів</w:t>
      </w:r>
      <w:r w:rsidR="00FE0426" w:rsidRPr="00646219">
        <w:rPr>
          <w:sz w:val="28"/>
          <w:szCs w:val="28"/>
        </w:rPr>
        <w:t xml:space="preserve"> Департаменту агропромислового розвитку</w:t>
      </w:r>
      <w:r w:rsidR="00E9615D" w:rsidRPr="00646219">
        <w:rPr>
          <w:sz w:val="28"/>
          <w:szCs w:val="28"/>
        </w:rPr>
        <w:t xml:space="preserve"> Сумської обласної державної адміністрації (ділі </w:t>
      </w:r>
      <w:r w:rsidR="001545BF" w:rsidRPr="00646219">
        <w:rPr>
          <w:sz w:val="28"/>
          <w:szCs w:val="28"/>
        </w:rPr>
        <w:t>–</w:t>
      </w:r>
      <w:r w:rsidR="00E9615D" w:rsidRPr="00646219">
        <w:rPr>
          <w:sz w:val="28"/>
          <w:szCs w:val="28"/>
        </w:rPr>
        <w:t xml:space="preserve"> </w:t>
      </w:r>
      <w:r w:rsidR="001545BF" w:rsidRPr="00646219">
        <w:rPr>
          <w:sz w:val="28"/>
          <w:szCs w:val="28"/>
        </w:rPr>
        <w:t>відповідальна особа</w:t>
      </w:r>
      <w:r w:rsidR="00E9615D" w:rsidRPr="00646219">
        <w:rPr>
          <w:sz w:val="28"/>
          <w:szCs w:val="28"/>
        </w:rPr>
        <w:t xml:space="preserve">) за дорученням </w:t>
      </w:r>
      <w:r w:rsidR="00FE0426" w:rsidRPr="00646219">
        <w:rPr>
          <w:sz w:val="28"/>
          <w:szCs w:val="28"/>
        </w:rPr>
        <w:t>директора Департаменту</w:t>
      </w:r>
      <w:r w:rsidR="00E9615D" w:rsidRPr="00646219">
        <w:rPr>
          <w:sz w:val="28"/>
          <w:szCs w:val="28"/>
        </w:rPr>
        <w:t xml:space="preserve"> або особи, що виконує його обов’язки.</w:t>
      </w:r>
    </w:p>
    <w:p w:rsidR="00E9615D" w:rsidRPr="00646219" w:rsidRDefault="00646219" w:rsidP="00F50377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221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E9615D" w:rsidRPr="00646219">
        <w:rPr>
          <w:rFonts w:ascii="Times New Roman" w:hAnsi="Times New Roman"/>
          <w:sz w:val="28"/>
          <w:szCs w:val="28"/>
          <w:lang w:bidi="uk-UA"/>
        </w:rPr>
        <w:t>В</w:t>
      </w:r>
      <w:r w:rsidR="00932BA2" w:rsidRPr="00646219">
        <w:rPr>
          <w:rFonts w:ascii="Times New Roman" w:hAnsi="Times New Roman"/>
          <w:sz w:val="28"/>
          <w:szCs w:val="28"/>
        </w:rPr>
        <w:t>ідповідальна особа</w:t>
      </w:r>
      <w:r w:rsidR="00E9615D" w:rsidRPr="00646219">
        <w:rPr>
          <w:rFonts w:ascii="Times New Roman" w:hAnsi="Times New Roman"/>
          <w:color w:val="000000"/>
          <w:sz w:val="28"/>
          <w:szCs w:val="28"/>
          <w:lang w:bidi="uk-UA"/>
        </w:rPr>
        <w:t xml:space="preserve"> за власною ініціативою має право проводити аналіз наявних контрагентів щодо будь-яких діючих договорів (меморандумів) у рамках оцінки корупційних ризиків у діяльності </w:t>
      </w:r>
      <w:r w:rsidR="006259DD" w:rsidRPr="00646219">
        <w:rPr>
          <w:rFonts w:ascii="Times New Roman" w:hAnsi="Times New Roman"/>
          <w:sz w:val="28"/>
          <w:szCs w:val="28"/>
        </w:rPr>
        <w:t>Департаменту</w:t>
      </w:r>
      <w:r w:rsidR="00E9615D" w:rsidRPr="00646219">
        <w:rPr>
          <w:rFonts w:ascii="Times New Roman" w:hAnsi="Times New Roman"/>
          <w:color w:val="000000"/>
          <w:sz w:val="28"/>
          <w:szCs w:val="28"/>
          <w:lang w:bidi="uk-UA"/>
        </w:rPr>
        <w:t xml:space="preserve"> та </w:t>
      </w:r>
      <w:r w:rsidR="00E9615D" w:rsidRPr="00646219">
        <w:rPr>
          <w:rFonts w:ascii="Times New Roman" w:hAnsi="Times New Roman"/>
          <w:sz w:val="28"/>
          <w:szCs w:val="28"/>
          <w:lang w:bidi="uk-UA"/>
        </w:rPr>
        <w:t xml:space="preserve">підприємств, установ, організацій, що належать до сфери управління </w:t>
      </w:r>
      <w:r w:rsidR="006259DD" w:rsidRPr="00646219">
        <w:rPr>
          <w:rFonts w:ascii="Times New Roman" w:hAnsi="Times New Roman"/>
          <w:sz w:val="28"/>
          <w:szCs w:val="28"/>
        </w:rPr>
        <w:t>Департаменту</w:t>
      </w:r>
      <w:r w:rsidR="00E9615D" w:rsidRPr="00646219">
        <w:rPr>
          <w:rFonts w:ascii="Times New Roman" w:hAnsi="Times New Roman"/>
          <w:sz w:val="28"/>
          <w:szCs w:val="28"/>
          <w:lang w:bidi="uk-UA"/>
        </w:rPr>
        <w:t xml:space="preserve">, </w:t>
      </w:r>
      <w:r w:rsidR="00E9615D" w:rsidRPr="00646219">
        <w:rPr>
          <w:rFonts w:ascii="Times New Roman" w:hAnsi="Times New Roman"/>
          <w:color w:val="000000"/>
          <w:sz w:val="28"/>
          <w:szCs w:val="28"/>
          <w:lang w:bidi="uk-UA"/>
        </w:rPr>
        <w:t>а також під час проведення та участі у перевірках, службових розслідуваннях, дисциплінарних провадженнях тощо.</w:t>
      </w:r>
    </w:p>
    <w:p w:rsidR="00F4247B" w:rsidRDefault="00D1435E" w:rsidP="00F4247B">
      <w:pPr>
        <w:pStyle w:val="20"/>
        <w:shd w:val="clear" w:color="auto" w:fill="auto"/>
        <w:tabs>
          <w:tab w:val="left" w:pos="709"/>
        </w:tabs>
        <w:spacing w:after="0" w:line="317" w:lineRule="exact"/>
        <w:rPr>
          <w:sz w:val="28"/>
          <w:szCs w:val="28"/>
        </w:rPr>
      </w:pPr>
      <w:r>
        <w:rPr>
          <w:color w:val="000000"/>
          <w:sz w:val="28"/>
          <w:szCs w:val="28"/>
          <w:lang w:bidi="uk-UA"/>
        </w:rPr>
        <w:tab/>
        <w:t>5. </w:t>
      </w:r>
      <w:r w:rsidR="00E9615D" w:rsidRPr="00722880">
        <w:rPr>
          <w:color w:val="000000"/>
          <w:sz w:val="28"/>
          <w:szCs w:val="28"/>
          <w:lang w:bidi="uk-UA"/>
        </w:rPr>
        <w:t>Аналіз контрагентів може здійснюватися шляхом:</w:t>
      </w:r>
    </w:p>
    <w:p w:rsidR="00DF7BE5" w:rsidRDefault="00F4247B" w:rsidP="006F4C7B">
      <w:pPr>
        <w:pStyle w:val="20"/>
        <w:shd w:val="clear" w:color="auto" w:fill="auto"/>
        <w:tabs>
          <w:tab w:val="left" w:pos="709"/>
        </w:tabs>
        <w:spacing w:after="0"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1) </w:t>
      </w:r>
      <w:r w:rsidR="00E9615D" w:rsidRPr="00722880">
        <w:rPr>
          <w:color w:val="000000"/>
          <w:sz w:val="28"/>
          <w:szCs w:val="28"/>
          <w:lang w:bidi="uk-UA"/>
        </w:rPr>
        <w:t>збору та аналізу публічної інформації щодо контрагента, що оприлюднена у формі відкритих даних згідно із Законом України «Про доступ до публічної інформації», або публічної інформації, що є доступною в електронній системі закупівель чи інформації із документів, поданих контрагентом;</w:t>
      </w:r>
    </w:p>
    <w:p w:rsidR="00E9615D" w:rsidRPr="00722880" w:rsidRDefault="00DF7BE5" w:rsidP="006F4C7B">
      <w:pPr>
        <w:pStyle w:val="20"/>
        <w:shd w:val="clear" w:color="auto" w:fill="auto"/>
        <w:tabs>
          <w:tab w:val="left" w:pos="709"/>
        </w:tabs>
        <w:spacing w:after="0"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2) </w:t>
      </w:r>
      <w:r w:rsidR="00E9615D" w:rsidRPr="00722880">
        <w:rPr>
          <w:color w:val="000000"/>
          <w:sz w:val="28"/>
          <w:szCs w:val="28"/>
          <w:lang w:bidi="uk-UA"/>
        </w:rPr>
        <w:t>формування пошукових електронних запитів до:</w:t>
      </w:r>
    </w:p>
    <w:p w:rsidR="00E9615D" w:rsidRPr="00722880" w:rsidRDefault="00E9615D" w:rsidP="006F4C7B">
      <w:pPr>
        <w:pStyle w:val="20"/>
        <w:shd w:val="clear" w:color="auto" w:fill="auto"/>
        <w:spacing w:line="317" w:lineRule="exact"/>
        <w:ind w:firstLine="709"/>
        <w:rPr>
          <w:sz w:val="28"/>
          <w:szCs w:val="28"/>
        </w:rPr>
      </w:pPr>
      <w:r w:rsidRPr="00722880">
        <w:rPr>
          <w:color w:val="000000"/>
          <w:sz w:val="28"/>
          <w:szCs w:val="28"/>
          <w:lang w:bidi="uk-UA"/>
        </w:rPr>
        <w:t>Єдиного державного реєстру юридичних осіб, фізичних осіб-підприємців та громадських формувань;</w:t>
      </w:r>
    </w:p>
    <w:p w:rsidR="00E9615D" w:rsidRPr="00722880" w:rsidRDefault="00E9615D" w:rsidP="006F4C7B">
      <w:pPr>
        <w:pStyle w:val="20"/>
        <w:shd w:val="clear" w:color="auto" w:fill="auto"/>
        <w:spacing w:line="317" w:lineRule="exact"/>
        <w:ind w:firstLine="709"/>
        <w:rPr>
          <w:sz w:val="28"/>
          <w:szCs w:val="28"/>
        </w:rPr>
      </w:pPr>
      <w:r w:rsidRPr="00722880">
        <w:rPr>
          <w:color w:val="000000"/>
          <w:sz w:val="28"/>
          <w:szCs w:val="28"/>
          <w:lang w:bidi="uk-UA"/>
        </w:rPr>
        <w:t>Єдиного державного реєстру осіб, які вчинили корупційні або пов’язані з корупцією правопорушення;</w:t>
      </w:r>
    </w:p>
    <w:p w:rsidR="00E9615D" w:rsidRPr="00722880" w:rsidRDefault="00E9615D" w:rsidP="006F4C7B">
      <w:pPr>
        <w:pStyle w:val="20"/>
        <w:shd w:val="clear" w:color="auto" w:fill="auto"/>
        <w:spacing w:line="317" w:lineRule="exact"/>
        <w:ind w:firstLine="709"/>
        <w:rPr>
          <w:sz w:val="28"/>
          <w:szCs w:val="28"/>
        </w:rPr>
      </w:pPr>
      <w:r w:rsidRPr="00722880">
        <w:rPr>
          <w:color w:val="000000"/>
          <w:sz w:val="28"/>
          <w:szCs w:val="28"/>
          <w:lang w:bidi="uk-UA"/>
        </w:rPr>
        <w:t>Єдиного державного реєстру судових рішень;</w:t>
      </w:r>
    </w:p>
    <w:p w:rsidR="00E9615D" w:rsidRPr="00722880" w:rsidRDefault="00E9615D" w:rsidP="006F4C7B">
      <w:pPr>
        <w:pStyle w:val="20"/>
        <w:shd w:val="clear" w:color="auto" w:fill="auto"/>
        <w:spacing w:line="317" w:lineRule="exact"/>
        <w:ind w:firstLine="709"/>
        <w:rPr>
          <w:sz w:val="28"/>
          <w:szCs w:val="28"/>
        </w:rPr>
      </w:pPr>
      <w:r w:rsidRPr="00722880">
        <w:rPr>
          <w:color w:val="000000"/>
          <w:sz w:val="28"/>
          <w:szCs w:val="28"/>
          <w:lang w:bidi="uk-UA"/>
        </w:rPr>
        <w:t>Інформаційного сервісу Державної податкової служби «Дізнайся більше про свого ділового партнера»;</w:t>
      </w:r>
    </w:p>
    <w:p w:rsidR="00E9615D" w:rsidRPr="00722880" w:rsidRDefault="00E9615D" w:rsidP="006F4C7B">
      <w:pPr>
        <w:pStyle w:val="20"/>
        <w:shd w:val="clear" w:color="auto" w:fill="auto"/>
        <w:spacing w:line="317" w:lineRule="exact"/>
        <w:ind w:firstLine="709"/>
        <w:rPr>
          <w:sz w:val="28"/>
          <w:szCs w:val="28"/>
        </w:rPr>
      </w:pPr>
      <w:r w:rsidRPr="00722880">
        <w:rPr>
          <w:color w:val="000000"/>
          <w:sz w:val="28"/>
          <w:szCs w:val="28"/>
          <w:lang w:bidi="uk-UA"/>
        </w:rPr>
        <w:t>Офіційного веб-порталу Державної міграційної служби України (рубрика «Перевірка недійсних документів»);</w:t>
      </w:r>
    </w:p>
    <w:p w:rsidR="00AB3570" w:rsidRDefault="00E9615D" w:rsidP="006F4C7B">
      <w:pPr>
        <w:pStyle w:val="20"/>
        <w:shd w:val="clear" w:color="auto" w:fill="auto"/>
        <w:spacing w:line="317" w:lineRule="exact"/>
        <w:ind w:firstLine="709"/>
        <w:rPr>
          <w:sz w:val="28"/>
          <w:szCs w:val="28"/>
        </w:rPr>
      </w:pPr>
      <w:r w:rsidRPr="00722880">
        <w:rPr>
          <w:color w:val="000000"/>
          <w:sz w:val="28"/>
          <w:szCs w:val="28"/>
          <w:lang w:bidi="uk-UA"/>
        </w:rPr>
        <w:t>Офіційного веб-порталу Антимонопольного комітету (рубрика «Зведені відомості щодо спотворення результатів торгів»);</w:t>
      </w:r>
    </w:p>
    <w:p w:rsidR="0006299C" w:rsidRDefault="00AB3570" w:rsidP="006F4C7B">
      <w:pPr>
        <w:pStyle w:val="20"/>
        <w:shd w:val="clear" w:color="auto" w:fill="auto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3) </w:t>
      </w:r>
      <w:r w:rsidR="00E9615D" w:rsidRPr="00722880">
        <w:rPr>
          <w:color w:val="000000"/>
          <w:sz w:val="28"/>
          <w:szCs w:val="28"/>
          <w:lang w:bidi="uk-UA"/>
        </w:rPr>
        <w:t>ініціювання (за наявності інформації із відкритих джерел, яка може бути перевірена) направлення письмових запитів до органів державної влади чи органів місцевого самоврядування, а також підприємств, установ чи організацій незалежно від форми власності;</w:t>
      </w:r>
    </w:p>
    <w:p w:rsidR="003870C2" w:rsidRDefault="0006299C" w:rsidP="006F4C7B">
      <w:pPr>
        <w:pStyle w:val="20"/>
        <w:shd w:val="clear" w:color="auto" w:fill="auto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4) </w:t>
      </w:r>
      <w:r w:rsidR="00E9615D" w:rsidRPr="00722880">
        <w:rPr>
          <w:color w:val="000000"/>
          <w:sz w:val="28"/>
          <w:szCs w:val="28"/>
          <w:lang w:bidi="uk-UA"/>
        </w:rPr>
        <w:t>використання Інтернет - ресурсів, сервісів чи модулів аналітики, на яких міститься інформація про контрагента.</w:t>
      </w:r>
    </w:p>
    <w:p w:rsidR="00511D89" w:rsidRDefault="00B81F8E" w:rsidP="006F4C7B">
      <w:pPr>
        <w:pStyle w:val="20"/>
        <w:shd w:val="clear" w:color="auto" w:fill="auto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6. </w:t>
      </w:r>
      <w:r w:rsidR="00E9615D" w:rsidRPr="00722880">
        <w:rPr>
          <w:color w:val="000000"/>
          <w:sz w:val="28"/>
          <w:szCs w:val="28"/>
          <w:lang w:bidi="uk-UA"/>
        </w:rPr>
        <w:t>Під час аналізу контрагента оцінюється отримана з загальнодоступних джерел інформація про наявність/відсутність, зокрема, таких чинників або ризиків:</w:t>
      </w:r>
    </w:p>
    <w:p w:rsidR="00511D89" w:rsidRDefault="00511D89" w:rsidP="006F4C7B">
      <w:pPr>
        <w:pStyle w:val="20"/>
        <w:shd w:val="clear" w:color="auto" w:fill="auto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1) </w:t>
      </w:r>
      <w:r w:rsidR="00E9615D" w:rsidRPr="00722880">
        <w:rPr>
          <w:color w:val="000000"/>
          <w:sz w:val="28"/>
          <w:szCs w:val="28"/>
          <w:lang w:bidi="uk-UA"/>
        </w:rPr>
        <w:t xml:space="preserve">про ділові/сімейні відносини з посадовими особами </w:t>
      </w:r>
      <w:r w:rsidR="00C82AD6">
        <w:rPr>
          <w:color w:val="000000"/>
          <w:sz w:val="28"/>
          <w:szCs w:val="28"/>
          <w:lang w:bidi="uk-UA"/>
        </w:rPr>
        <w:t>Департаменту</w:t>
      </w:r>
      <w:r w:rsidR="00E9615D" w:rsidRPr="00722880">
        <w:rPr>
          <w:color w:val="000000"/>
          <w:sz w:val="28"/>
          <w:szCs w:val="28"/>
          <w:lang w:bidi="uk-UA"/>
        </w:rPr>
        <w:t>;</w:t>
      </w:r>
    </w:p>
    <w:p w:rsidR="00511D89" w:rsidRDefault="00511D89" w:rsidP="006F4C7B">
      <w:pPr>
        <w:pStyle w:val="20"/>
        <w:shd w:val="clear" w:color="auto" w:fill="auto"/>
        <w:spacing w:after="0"/>
        <w:ind w:firstLine="709"/>
        <w:rPr>
          <w:color w:val="000000"/>
          <w:sz w:val="28"/>
          <w:szCs w:val="28"/>
          <w:lang w:bidi="uk-UA"/>
        </w:rPr>
      </w:pPr>
      <w:r>
        <w:rPr>
          <w:sz w:val="28"/>
          <w:szCs w:val="28"/>
        </w:rPr>
        <w:t>2) </w:t>
      </w:r>
      <w:r w:rsidR="00E9615D" w:rsidRPr="00722880">
        <w:rPr>
          <w:color w:val="000000"/>
          <w:sz w:val="28"/>
          <w:szCs w:val="28"/>
          <w:lang w:bidi="uk-UA"/>
        </w:rPr>
        <w:t>про невиконання умов договорів, у тому числі із третіми особами;</w:t>
      </w:r>
    </w:p>
    <w:p w:rsidR="00511D89" w:rsidRDefault="00511D89" w:rsidP="006F4C7B">
      <w:pPr>
        <w:pStyle w:val="20"/>
        <w:shd w:val="clear" w:color="auto" w:fill="auto"/>
        <w:spacing w:after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uk-UA"/>
        </w:rPr>
        <w:t>3) </w:t>
      </w:r>
      <w:r w:rsidR="00E9615D" w:rsidRPr="00722880">
        <w:rPr>
          <w:color w:val="000000"/>
          <w:sz w:val="28"/>
          <w:szCs w:val="28"/>
          <w:lang w:bidi="uk-UA"/>
        </w:rPr>
        <w:t>відсутність контрагента за його юридичною адресою (за наявності інформації чи реальної можливості перевірити);</w:t>
      </w:r>
    </w:p>
    <w:p w:rsidR="00511D89" w:rsidRDefault="00511D89" w:rsidP="006F4C7B">
      <w:pPr>
        <w:pStyle w:val="20"/>
        <w:shd w:val="clear" w:color="auto" w:fill="auto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4) </w:t>
      </w:r>
      <w:r w:rsidR="00E9615D" w:rsidRPr="00722880">
        <w:rPr>
          <w:color w:val="000000"/>
          <w:sz w:val="28"/>
          <w:szCs w:val="28"/>
          <w:lang w:bidi="uk-UA"/>
        </w:rPr>
        <w:t>перебування у стадії припинення або банкрутства контрагента;</w:t>
      </w:r>
    </w:p>
    <w:p w:rsidR="00511D89" w:rsidRDefault="00511D89" w:rsidP="006F4C7B">
      <w:pPr>
        <w:pStyle w:val="20"/>
        <w:shd w:val="clear" w:color="auto" w:fill="auto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5) </w:t>
      </w:r>
      <w:r w:rsidR="00E9615D" w:rsidRPr="00722880">
        <w:rPr>
          <w:color w:val="000000"/>
          <w:sz w:val="28"/>
          <w:szCs w:val="28"/>
          <w:lang w:bidi="uk-UA"/>
        </w:rPr>
        <w:t>наявність незакінчених виконавчих проваджень щодо контрагента;</w:t>
      </w:r>
    </w:p>
    <w:p w:rsidR="00511D89" w:rsidRDefault="00511D89" w:rsidP="006F4C7B">
      <w:pPr>
        <w:pStyle w:val="20"/>
        <w:shd w:val="clear" w:color="auto" w:fill="auto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6) </w:t>
      </w:r>
      <w:r w:rsidR="00E9615D" w:rsidRPr="00722880">
        <w:rPr>
          <w:color w:val="000000"/>
          <w:sz w:val="28"/>
          <w:szCs w:val="28"/>
          <w:lang w:bidi="uk-UA"/>
        </w:rPr>
        <w:t>наявність кримінальних проваджень щодо контрагента (фізичної особи, фізичної особи - підприємця, керівника юридичної особи, інших службових, посадових осіб, які здійснюють повноваження щодо управління її діяльністю);</w:t>
      </w:r>
    </w:p>
    <w:p w:rsidR="00511D89" w:rsidRDefault="00511D89" w:rsidP="006F4C7B">
      <w:pPr>
        <w:pStyle w:val="20"/>
        <w:shd w:val="clear" w:color="auto" w:fill="auto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7) </w:t>
      </w:r>
      <w:r w:rsidR="00E9615D" w:rsidRPr="00722880">
        <w:rPr>
          <w:color w:val="000000"/>
          <w:sz w:val="28"/>
          <w:szCs w:val="28"/>
          <w:lang w:bidi="uk-UA"/>
        </w:rPr>
        <w:t>наявність судових справ щодо неналежного виконання чи невиконання договорів контрагентом;</w:t>
      </w:r>
    </w:p>
    <w:p w:rsidR="00511D89" w:rsidRDefault="00511D89" w:rsidP="006F4C7B">
      <w:pPr>
        <w:pStyle w:val="20"/>
        <w:shd w:val="clear" w:color="auto" w:fill="auto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8) </w:t>
      </w:r>
      <w:r w:rsidR="00E9615D" w:rsidRPr="00722880">
        <w:rPr>
          <w:color w:val="000000"/>
          <w:sz w:val="28"/>
          <w:szCs w:val="28"/>
          <w:lang w:bidi="uk-UA"/>
        </w:rPr>
        <w:t>наявність проваджень у справах про порушення контрагентом законодавства про захист економічної конкуренції;</w:t>
      </w:r>
    </w:p>
    <w:p w:rsidR="00D700B0" w:rsidRDefault="00511D89" w:rsidP="006F4C7B">
      <w:pPr>
        <w:pStyle w:val="20"/>
        <w:shd w:val="clear" w:color="auto" w:fill="auto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E9615D" w:rsidRPr="00722880">
        <w:rPr>
          <w:color w:val="000000"/>
          <w:sz w:val="28"/>
          <w:szCs w:val="28"/>
          <w:lang w:bidi="uk-UA"/>
        </w:rPr>
        <w:t>наявність інформації щодо податкового боргу контрагента, податкової застави та/або арешту його майна.</w:t>
      </w:r>
    </w:p>
    <w:p w:rsidR="00D700B0" w:rsidRDefault="00D700B0" w:rsidP="00434D56">
      <w:pPr>
        <w:pStyle w:val="20"/>
        <w:shd w:val="clear" w:color="auto" w:fill="auto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7. </w:t>
      </w:r>
      <w:r w:rsidR="00E9615D" w:rsidRPr="00722880">
        <w:rPr>
          <w:color w:val="000000"/>
          <w:sz w:val="28"/>
          <w:szCs w:val="28"/>
          <w:lang w:bidi="uk-UA"/>
        </w:rPr>
        <w:t>У разі здійснення перевірки потенційного контрагента під час проведення публічних закупівель відповідно до Закону України «Про публічні</w:t>
      </w:r>
      <w:r w:rsidR="00722880">
        <w:rPr>
          <w:color w:val="000000"/>
          <w:sz w:val="28"/>
          <w:szCs w:val="28"/>
          <w:lang w:bidi="uk-UA"/>
        </w:rPr>
        <w:t xml:space="preserve"> </w:t>
      </w:r>
      <w:r w:rsidR="00E9615D" w:rsidRPr="00722880">
        <w:rPr>
          <w:color w:val="000000"/>
          <w:sz w:val="28"/>
          <w:szCs w:val="28"/>
          <w:lang w:bidi="uk-UA"/>
        </w:rPr>
        <w:t xml:space="preserve">закупівлі», окрім інформації, передбаченої у пункті 6 Порядку, береться до уваги </w:t>
      </w:r>
      <w:r w:rsidR="00E9615D" w:rsidRPr="00722880">
        <w:rPr>
          <w:color w:val="000000"/>
          <w:sz w:val="28"/>
          <w:szCs w:val="28"/>
          <w:lang w:bidi="uk-UA"/>
        </w:rPr>
        <w:lastRenderedPageBreak/>
        <w:t>також інформація про учасника, що міститься у його тендерній пропозиції.</w:t>
      </w:r>
    </w:p>
    <w:p w:rsidR="00D700B0" w:rsidRDefault="00D700B0" w:rsidP="00434D56">
      <w:pPr>
        <w:pStyle w:val="20"/>
        <w:shd w:val="clear" w:color="auto" w:fill="auto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8. </w:t>
      </w:r>
      <w:r w:rsidR="00E9615D" w:rsidRPr="00722880">
        <w:rPr>
          <w:color w:val="000000"/>
          <w:sz w:val="28"/>
          <w:szCs w:val="28"/>
          <w:lang w:bidi="uk-UA"/>
        </w:rPr>
        <w:t xml:space="preserve">Під час аналізу потенційних та наявних контрагентів враховується також історія взаємовідносин </w:t>
      </w:r>
      <w:r w:rsidR="002A008C" w:rsidRPr="00D8758F">
        <w:rPr>
          <w:sz w:val="28"/>
          <w:szCs w:val="28"/>
        </w:rPr>
        <w:t>Департаменту</w:t>
      </w:r>
      <w:r w:rsidR="00E9615D" w:rsidRPr="00722880">
        <w:rPr>
          <w:color w:val="000000"/>
          <w:sz w:val="28"/>
          <w:szCs w:val="28"/>
          <w:lang w:bidi="uk-UA"/>
        </w:rPr>
        <w:t xml:space="preserve"> з контрагентом.</w:t>
      </w:r>
    </w:p>
    <w:p w:rsidR="00E9615D" w:rsidRPr="00722880" w:rsidRDefault="00D700B0" w:rsidP="00434D56">
      <w:pPr>
        <w:pStyle w:val="20"/>
        <w:shd w:val="clear" w:color="auto" w:fill="auto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9. </w:t>
      </w:r>
      <w:r w:rsidR="00E9615D" w:rsidRPr="00722880">
        <w:rPr>
          <w:color w:val="000000"/>
          <w:sz w:val="28"/>
          <w:szCs w:val="28"/>
          <w:lang w:bidi="uk-UA"/>
        </w:rPr>
        <w:t>Аналіз потенційних контрагентів щодо договорів про закупівлі товарів, робіт чи послуг проводиться у строки, визначені Законом України «Про публічні закупівлі».</w:t>
      </w:r>
    </w:p>
    <w:p w:rsidR="00E9615D" w:rsidRPr="00722880" w:rsidRDefault="00E9615D" w:rsidP="00434D56">
      <w:pPr>
        <w:pStyle w:val="20"/>
        <w:shd w:val="clear" w:color="auto" w:fill="auto"/>
        <w:spacing w:line="317" w:lineRule="exact"/>
        <w:ind w:firstLine="709"/>
        <w:rPr>
          <w:sz w:val="28"/>
          <w:szCs w:val="28"/>
        </w:rPr>
      </w:pPr>
      <w:r w:rsidRPr="00722880">
        <w:rPr>
          <w:color w:val="000000"/>
          <w:sz w:val="28"/>
          <w:szCs w:val="28"/>
          <w:lang w:bidi="uk-UA"/>
        </w:rPr>
        <w:t>10.</w:t>
      </w:r>
      <w:r w:rsidR="003E729B">
        <w:rPr>
          <w:color w:val="000000"/>
          <w:sz w:val="28"/>
          <w:szCs w:val="28"/>
          <w:lang w:bidi="uk-UA"/>
        </w:rPr>
        <w:t> </w:t>
      </w:r>
      <w:r w:rsidRPr="00722880">
        <w:rPr>
          <w:color w:val="000000"/>
          <w:sz w:val="28"/>
          <w:szCs w:val="28"/>
          <w:lang w:bidi="uk-UA"/>
        </w:rPr>
        <w:t xml:space="preserve">3а результатами аналізу потенційних контрагентів </w:t>
      </w:r>
      <w:r w:rsidR="009D7946" w:rsidRPr="00D8758F">
        <w:rPr>
          <w:sz w:val="28"/>
          <w:szCs w:val="28"/>
        </w:rPr>
        <w:t>відповідальн</w:t>
      </w:r>
      <w:r w:rsidR="009D7946">
        <w:rPr>
          <w:sz w:val="28"/>
          <w:szCs w:val="28"/>
        </w:rPr>
        <w:t>а особа</w:t>
      </w:r>
      <w:r w:rsidRPr="00722880">
        <w:rPr>
          <w:color w:val="000000"/>
          <w:sz w:val="28"/>
          <w:szCs w:val="28"/>
          <w:lang w:bidi="uk-UA"/>
        </w:rPr>
        <w:t xml:space="preserve"> готує інформаційну довідку з рекомендаціями, яку надає </w:t>
      </w:r>
      <w:r w:rsidR="008E4A61">
        <w:rPr>
          <w:color w:val="000000"/>
          <w:sz w:val="28"/>
          <w:szCs w:val="28"/>
          <w:lang w:bidi="uk-UA"/>
        </w:rPr>
        <w:t>директору</w:t>
      </w:r>
      <w:r w:rsidRPr="00722880">
        <w:rPr>
          <w:color w:val="000000"/>
          <w:sz w:val="28"/>
          <w:szCs w:val="28"/>
          <w:lang w:bidi="uk-UA"/>
        </w:rPr>
        <w:t xml:space="preserve"> </w:t>
      </w:r>
      <w:r w:rsidR="008E4A61" w:rsidRPr="00D8758F">
        <w:rPr>
          <w:sz w:val="28"/>
          <w:szCs w:val="28"/>
        </w:rPr>
        <w:t>Департаменту</w:t>
      </w:r>
      <w:r w:rsidRPr="00722880">
        <w:rPr>
          <w:color w:val="000000"/>
          <w:sz w:val="28"/>
          <w:szCs w:val="28"/>
          <w:lang w:bidi="uk-UA"/>
        </w:rPr>
        <w:t xml:space="preserve">, а також посадовій особі, що здійснює функції замовника з метою прийняття </w:t>
      </w:r>
      <w:r w:rsidR="00722880" w:rsidRPr="00722880">
        <w:rPr>
          <w:color w:val="000000"/>
          <w:sz w:val="28"/>
          <w:szCs w:val="28"/>
          <w:lang w:bidi="uk-UA"/>
        </w:rPr>
        <w:t>обґрунтованого</w:t>
      </w:r>
      <w:r w:rsidRPr="00722880">
        <w:rPr>
          <w:color w:val="000000"/>
          <w:sz w:val="28"/>
          <w:szCs w:val="28"/>
          <w:lang w:bidi="uk-UA"/>
        </w:rPr>
        <w:t xml:space="preserve"> рішення стосовно подальших правовідносин із відповідним контрагентом.</w:t>
      </w:r>
    </w:p>
    <w:p w:rsidR="00434D56" w:rsidRDefault="00E9615D" w:rsidP="00434D56">
      <w:pPr>
        <w:pStyle w:val="20"/>
        <w:shd w:val="clear" w:color="auto" w:fill="auto"/>
        <w:spacing w:line="317" w:lineRule="exact"/>
        <w:ind w:firstLine="709"/>
        <w:rPr>
          <w:color w:val="000000"/>
          <w:sz w:val="28"/>
          <w:szCs w:val="28"/>
          <w:lang w:bidi="uk-UA"/>
        </w:rPr>
      </w:pPr>
      <w:r w:rsidRPr="00722880">
        <w:rPr>
          <w:color w:val="000000"/>
          <w:sz w:val="28"/>
          <w:szCs w:val="28"/>
          <w:lang w:bidi="uk-UA"/>
        </w:rPr>
        <w:t>Інформаційна довідка містить:</w:t>
      </w:r>
      <w:r w:rsidR="00434D56">
        <w:rPr>
          <w:color w:val="000000"/>
          <w:sz w:val="28"/>
          <w:szCs w:val="28"/>
          <w:lang w:bidi="uk-UA"/>
        </w:rPr>
        <w:t xml:space="preserve"> </w:t>
      </w:r>
    </w:p>
    <w:p w:rsidR="00434D56" w:rsidRDefault="00434D56" w:rsidP="00434D56">
      <w:pPr>
        <w:pStyle w:val="20"/>
        <w:shd w:val="clear" w:color="auto" w:fill="auto"/>
        <w:spacing w:line="317" w:lineRule="exact"/>
        <w:ind w:firstLine="708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1) </w:t>
      </w:r>
      <w:r w:rsidR="00E9615D" w:rsidRPr="00722880">
        <w:rPr>
          <w:color w:val="000000"/>
          <w:sz w:val="28"/>
          <w:szCs w:val="28"/>
          <w:lang w:bidi="uk-UA"/>
        </w:rPr>
        <w:t>загальні відомості про потенційного контрагента;</w:t>
      </w:r>
      <w:r>
        <w:rPr>
          <w:color w:val="000000"/>
          <w:sz w:val="28"/>
          <w:szCs w:val="28"/>
          <w:lang w:bidi="uk-UA"/>
        </w:rPr>
        <w:t xml:space="preserve"> </w:t>
      </w:r>
    </w:p>
    <w:p w:rsidR="00434D56" w:rsidRPr="00434D56" w:rsidRDefault="00434D56" w:rsidP="00434D56">
      <w:pPr>
        <w:pStyle w:val="20"/>
        <w:shd w:val="clear" w:color="auto" w:fill="auto"/>
        <w:spacing w:after="0" w:line="317" w:lineRule="exact"/>
        <w:ind w:left="709"/>
        <w:rPr>
          <w:sz w:val="28"/>
          <w:szCs w:val="28"/>
        </w:rPr>
      </w:pPr>
      <w:r>
        <w:rPr>
          <w:color w:val="000000"/>
          <w:sz w:val="28"/>
          <w:szCs w:val="28"/>
          <w:lang w:bidi="uk-UA"/>
        </w:rPr>
        <w:t>2) </w:t>
      </w:r>
      <w:r w:rsidR="00E9615D" w:rsidRPr="00434D56">
        <w:rPr>
          <w:color w:val="000000"/>
          <w:sz w:val="28"/>
          <w:szCs w:val="28"/>
          <w:lang w:bidi="uk-UA"/>
        </w:rPr>
        <w:t>найменування предмета закупівлі та суму;</w:t>
      </w:r>
      <w:r w:rsidRPr="00434D56">
        <w:rPr>
          <w:color w:val="000000"/>
          <w:sz w:val="28"/>
          <w:szCs w:val="28"/>
          <w:lang w:bidi="uk-UA"/>
        </w:rPr>
        <w:t xml:space="preserve"> </w:t>
      </w:r>
    </w:p>
    <w:p w:rsidR="00502246" w:rsidRPr="00434D56" w:rsidRDefault="00434D56" w:rsidP="00434D56">
      <w:pPr>
        <w:pStyle w:val="20"/>
        <w:shd w:val="clear" w:color="auto" w:fill="auto"/>
        <w:spacing w:after="0" w:line="317" w:lineRule="exact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lang w:bidi="uk-UA"/>
        </w:rPr>
        <w:t>3) </w:t>
      </w:r>
      <w:r w:rsidR="00E9615D" w:rsidRPr="00434D56">
        <w:rPr>
          <w:color w:val="000000"/>
          <w:sz w:val="28"/>
          <w:szCs w:val="28"/>
          <w:lang w:bidi="uk-UA"/>
        </w:rPr>
        <w:t>узагальнені результати аналізу потенційного контрагента;</w:t>
      </w:r>
    </w:p>
    <w:p w:rsidR="00E9615D" w:rsidRPr="00502246" w:rsidRDefault="00434D56" w:rsidP="00434D56">
      <w:pPr>
        <w:pStyle w:val="20"/>
        <w:shd w:val="clear" w:color="auto" w:fill="auto"/>
        <w:tabs>
          <w:tab w:val="left" w:pos="1012"/>
        </w:tabs>
        <w:spacing w:after="0" w:line="317" w:lineRule="exact"/>
        <w:ind w:left="709"/>
        <w:rPr>
          <w:sz w:val="28"/>
          <w:szCs w:val="28"/>
        </w:rPr>
      </w:pPr>
      <w:r>
        <w:rPr>
          <w:color w:val="000000"/>
          <w:sz w:val="28"/>
          <w:szCs w:val="28"/>
          <w:lang w:bidi="uk-UA"/>
        </w:rPr>
        <w:t>4) </w:t>
      </w:r>
      <w:r w:rsidR="00E9615D" w:rsidRPr="00502246">
        <w:rPr>
          <w:color w:val="000000"/>
          <w:sz w:val="28"/>
          <w:szCs w:val="28"/>
          <w:lang w:bidi="uk-UA"/>
        </w:rPr>
        <w:t>висновок відділу.</w:t>
      </w:r>
    </w:p>
    <w:p w:rsidR="00325E5F" w:rsidRDefault="00E9615D" w:rsidP="00434D56">
      <w:pPr>
        <w:pStyle w:val="20"/>
        <w:shd w:val="clear" w:color="auto" w:fill="auto"/>
        <w:spacing w:after="630" w:line="317" w:lineRule="exact"/>
        <w:ind w:firstLine="709"/>
        <w:rPr>
          <w:b/>
          <w:color w:val="000000" w:themeColor="text1"/>
          <w:sz w:val="28"/>
          <w:szCs w:val="28"/>
        </w:rPr>
      </w:pPr>
      <w:r w:rsidRPr="00722880">
        <w:rPr>
          <w:color w:val="000000"/>
          <w:sz w:val="28"/>
          <w:szCs w:val="28"/>
          <w:lang w:bidi="uk-UA"/>
        </w:rPr>
        <w:t xml:space="preserve">11. За результатами аналізу з метою мінімізації корупційних ризиків у взаємовідносинах </w:t>
      </w:r>
      <w:r w:rsidR="008E4A61" w:rsidRPr="00D8758F">
        <w:rPr>
          <w:sz w:val="28"/>
          <w:szCs w:val="28"/>
        </w:rPr>
        <w:t>Департамент</w:t>
      </w:r>
      <w:r w:rsidRPr="00722880">
        <w:rPr>
          <w:color w:val="000000"/>
          <w:sz w:val="28"/>
          <w:szCs w:val="28"/>
          <w:lang w:bidi="uk-UA"/>
        </w:rPr>
        <w:t xml:space="preserve"> може звернутися до потенційних контрагентів щодо включення до договорів антикорупційних застережень, що розробленні </w:t>
      </w:r>
      <w:r w:rsidR="009D7946" w:rsidRPr="00D8758F">
        <w:rPr>
          <w:sz w:val="28"/>
          <w:szCs w:val="28"/>
        </w:rPr>
        <w:t>відповідальн</w:t>
      </w:r>
      <w:r w:rsidR="009D7946">
        <w:rPr>
          <w:sz w:val="28"/>
          <w:szCs w:val="28"/>
        </w:rPr>
        <w:t>ою особою.</w:t>
      </w:r>
    </w:p>
    <w:p w:rsidR="00F64532" w:rsidRDefault="00545E98" w:rsidP="00CF6E64">
      <w:pPr>
        <w:jc w:val="both"/>
        <w:rPr>
          <w:rFonts w:ascii="Times New Roman" w:hAnsi="Times New Roman"/>
          <w:sz w:val="24"/>
          <w:szCs w:val="24"/>
        </w:rPr>
      </w:pPr>
      <w:r w:rsidRPr="00EC4DC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Директор Департаменту                              </w:t>
      </w:r>
      <w:r w:rsidR="00945F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</w:t>
      </w:r>
      <w:r w:rsidR="00712394">
        <w:rPr>
          <w:rFonts w:ascii="Times New Roman" w:hAnsi="Times New Roman"/>
          <w:b/>
          <w:color w:val="000000" w:themeColor="text1"/>
          <w:sz w:val="28"/>
          <w:szCs w:val="28"/>
        </w:rPr>
        <w:t>Олександр МАСЛАК</w:t>
      </w:r>
    </w:p>
    <w:sectPr w:rsidR="00F64532" w:rsidSect="009D1A24">
      <w:pgSz w:w="11906" w:h="16838" w:code="9"/>
      <w:pgMar w:top="567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1F5" w:rsidRDefault="006911F5">
      <w:r>
        <w:separator/>
      </w:r>
    </w:p>
  </w:endnote>
  <w:endnote w:type="continuationSeparator" w:id="0">
    <w:p w:rsidR="006911F5" w:rsidRDefault="0069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1F5" w:rsidRDefault="006911F5">
      <w:r>
        <w:separator/>
      </w:r>
    </w:p>
  </w:footnote>
  <w:footnote w:type="continuationSeparator" w:id="0">
    <w:p w:rsidR="006911F5" w:rsidRDefault="00691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09044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AF0071" w:rsidRPr="009D1A24" w:rsidRDefault="00AF0071">
        <w:pPr>
          <w:pStyle w:val="a6"/>
          <w:jc w:val="center"/>
          <w:rPr>
            <w:rFonts w:ascii="Times New Roman" w:hAnsi="Times New Roman"/>
            <w:sz w:val="28"/>
          </w:rPr>
        </w:pPr>
        <w:r w:rsidRPr="009D1A24">
          <w:rPr>
            <w:rFonts w:ascii="Times New Roman" w:hAnsi="Times New Roman"/>
            <w:sz w:val="28"/>
          </w:rPr>
          <w:fldChar w:fldCharType="begin"/>
        </w:r>
        <w:r w:rsidRPr="009D1A24">
          <w:rPr>
            <w:rFonts w:ascii="Times New Roman" w:hAnsi="Times New Roman"/>
            <w:sz w:val="28"/>
          </w:rPr>
          <w:instrText>PAGE   \* MERGEFORMAT</w:instrText>
        </w:r>
        <w:r w:rsidRPr="009D1A24">
          <w:rPr>
            <w:rFonts w:ascii="Times New Roman" w:hAnsi="Times New Roman"/>
            <w:sz w:val="28"/>
          </w:rPr>
          <w:fldChar w:fldCharType="separate"/>
        </w:r>
        <w:r w:rsidR="007011C7" w:rsidRPr="007011C7">
          <w:rPr>
            <w:rFonts w:ascii="Times New Roman" w:hAnsi="Times New Roman"/>
            <w:noProof/>
            <w:sz w:val="28"/>
            <w:lang w:val="ru-RU"/>
          </w:rPr>
          <w:t>3</w:t>
        </w:r>
        <w:r w:rsidRPr="009D1A24">
          <w:rPr>
            <w:rFonts w:ascii="Times New Roman" w:hAnsi="Times New Roman"/>
            <w:sz w:val="28"/>
          </w:rPr>
          <w:fldChar w:fldCharType="end"/>
        </w:r>
      </w:p>
    </w:sdtContent>
  </w:sdt>
  <w:p w:rsidR="00614E7F" w:rsidRPr="009D1A24" w:rsidRDefault="00614E7F" w:rsidP="00614E7F">
    <w:pPr>
      <w:pStyle w:val="a6"/>
      <w:jc w:val="center"/>
      <w:rPr>
        <w:rFonts w:ascii="Times New Roman" w:hAnsi="Times New Roman"/>
        <w:sz w:val="32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3AED"/>
    <w:multiLevelType w:val="multilevel"/>
    <w:tmpl w:val="BD62E9B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B33D5"/>
    <w:multiLevelType w:val="hybridMultilevel"/>
    <w:tmpl w:val="AE683B78"/>
    <w:lvl w:ilvl="0" w:tplc="EFAC4DA8">
      <w:start w:val="2"/>
      <w:numFmt w:val="decimal"/>
      <w:lvlText w:val="%1"/>
      <w:lvlJc w:val="left"/>
      <w:pPr>
        <w:ind w:left="98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00" w:hanging="360"/>
      </w:pPr>
    </w:lvl>
    <w:lvl w:ilvl="2" w:tplc="0422001B" w:tentative="1">
      <w:start w:val="1"/>
      <w:numFmt w:val="lowerRoman"/>
      <w:lvlText w:val="%3."/>
      <w:lvlJc w:val="right"/>
      <w:pPr>
        <w:ind w:left="2420" w:hanging="180"/>
      </w:pPr>
    </w:lvl>
    <w:lvl w:ilvl="3" w:tplc="0422000F" w:tentative="1">
      <w:start w:val="1"/>
      <w:numFmt w:val="decimal"/>
      <w:lvlText w:val="%4."/>
      <w:lvlJc w:val="left"/>
      <w:pPr>
        <w:ind w:left="3140" w:hanging="360"/>
      </w:pPr>
    </w:lvl>
    <w:lvl w:ilvl="4" w:tplc="04220019" w:tentative="1">
      <w:start w:val="1"/>
      <w:numFmt w:val="lowerLetter"/>
      <w:lvlText w:val="%5."/>
      <w:lvlJc w:val="left"/>
      <w:pPr>
        <w:ind w:left="3860" w:hanging="360"/>
      </w:pPr>
    </w:lvl>
    <w:lvl w:ilvl="5" w:tplc="0422001B" w:tentative="1">
      <w:start w:val="1"/>
      <w:numFmt w:val="lowerRoman"/>
      <w:lvlText w:val="%6."/>
      <w:lvlJc w:val="right"/>
      <w:pPr>
        <w:ind w:left="4580" w:hanging="180"/>
      </w:pPr>
    </w:lvl>
    <w:lvl w:ilvl="6" w:tplc="0422000F" w:tentative="1">
      <w:start w:val="1"/>
      <w:numFmt w:val="decimal"/>
      <w:lvlText w:val="%7."/>
      <w:lvlJc w:val="left"/>
      <w:pPr>
        <w:ind w:left="5300" w:hanging="360"/>
      </w:pPr>
    </w:lvl>
    <w:lvl w:ilvl="7" w:tplc="04220019" w:tentative="1">
      <w:start w:val="1"/>
      <w:numFmt w:val="lowerLetter"/>
      <w:lvlText w:val="%8."/>
      <w:lvlJc w:val="left"/>
      <w:pPr>
        <w:ind w:left="6020" w:hanging="360"/>
      </w:pPr>
    </w:lvl>
    <w:lvl w:ilvl="8" w:tplc="0422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>
    <w:nsid w:val="0F39215D"/>
    <w:multiLevelType w:val="hybridMultilevel"/>
    <w:tmpl w:val="423ED694"/>
    <w:lvl w:ilvl="0" w:tplc="D6343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DE46AA"/>
    <w:multiLevelType w:val="multilevel"/>
    <w:tmpl w:val="397CA46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D80794"/>
    <w:multiLevelType w:val="hybridMultilevel"/>
    <w:tmpl w:val="6494E5F4"/>
    <w:lvl w:ilvl="0" w:tplc="3A66EB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4A2D6B"/>
    <w:multiLevelType w:val="multilevel"/>
    <w:tmpl w:val="4282DC4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34578C"/>
    <w:multiLevelType w:val="hybridMultilevel"/>
    <w:tmpl w:val="F7A87372"/>
    <w:lvl w:ilvl="0" w:tplc="38966452">
      <w:start w:val="2"/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7">
    <w:nsid w:val="29D04238"/>
    <w:multiLevelType w:val="hybridMultilevel"/>
    <w:tmpl w:val="BA2CA17C"/>
    <w:lvl w:ilvl="0" w:tplc="AFFE443A">
      <w:start w:val="2"/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>
    <w:nsid w:val="3E9053C8"/>
    <w:multiLevelType w:val="hybridMultilevel"/>
    <w:tmpl w:val="1F58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9244C"/>
    <w:multiLevelType w:val="multilevel"/>
    <w:tmpl w:val="5792D03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912EAE"/>
    <w:multiLevelType w:val="hybridMultilevel"/>
    <w:tmpl w:val="E8D03C20"/>
    <w:lvl w:ilvl="0" w:tplc="9F0AB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725EC8"/>
    <w:multiLevelType w:val="hybridMultilevel"/>
    <w:tmpl w:val="957E8B22"/>
    <w:lvl w:ilvl="0" w:tplc="72BC2AAC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363CC7"/>
    <w:multiLevelType w:val="multilevel"/>
    <w:tmpl w:val="CB9E1D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F322C"/>
    <w:multiLevelType w:val="hybridMultilevel"/>
    <w:tmpl w:val="259C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03787"/>
    <w:multiLevelType w:val="hybridMultilevel"/>
    <w:tmpl w:val="05CCC914"/>
    <w:lvl w:ilvl="0" w:tplc="6204A156">
      <w:start w:val="2"/>
      <w:numFmt w:val="bullet"/>
      <w:lvlText w:val="–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5">
    <w:nsid w:val="5ADF72A4"/>
    <w:multiLevelType w:val="multilevel"/>
    <w:tmpl w:val="AA8401FA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2F6AF5"/>
    <w:multiLevelType w:val="hybridMultilevel"/>
    <w:tmpl w:val="F2E616FE"/>
    <w:lvl w:ilvl="0" w:tplc="18F0FD82">
      <w:start w:val="1"/>
      <w:numFmt w:val="decimal"/>
      <w:lvlText w:val="%1)"/>
      <w:lvlJc w:val="left"/>
      <w:pPr>
        <w:ind w:left="98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00" w:hanging="360"/>
      </w:pPr>
    </w:lvl>
    <w:lvl w:ilvl="2" w:tplc="0422001B" w:tentative="1">
      <w:start w:val="1"/>
      <w:numFmt w:val="lowerRoman"/>
      <w:lvlText w:val="%3."/>
      <w:lvlJc w:val="right"/>
      <w:pPr>
        <w:ind w:left="2420" w:hanging="180"/>
      </w:pPr>
    </w:lvl>
    <w:lvl w:ilvl="3" w:tplc="0422000F" w:tentative="1">
      <w:start w:val="1"/>
      <w:numFmt w:val="decimal"/>
      <w:lvlText w:val="%4."/>
      <w:lvlJc w:val="left"/>
      <w:pPr>
        <w:ind w:left="3140" w:hanging="360"/>
      </w:pPr>
    </w:lvl>
    <w:lvl w:ilvl="4" w:tplc="04220019" w:tentative="1">
      <w:start w:val="1"/>
      <w:numFmt w:val="lowerLetter"/>
      <w:lvlText w:val="%5."/>
      <w:lvlJc w:val="left"/>
      <w:pPr>
        <w:ind w:left="3860" w:hanging="360"/>
      </w:pPr>
    </w:lvl>
    <w:lvl w:ilvl="5" w:tplc="0422001B" w:tentative="1">
      <w:start w:val="1"/>
      <w:numFmt w:val="lowerRoman"/>
      <w:lvlText w:val="%6."/>
      <w:lvlJc w:val="right"/>
      <w:pPr>
        <w:ind w:left="4580" w:hanging="180"/>
      </w:pPr>
    </w:lvl>
    <w:lvl w:ilvl="6" w:tplc="0422000F" w:tentative="1">
      <w:start w:val="1"/>
      <w:numFmt w:val="decimal"/>
      <w:lvlText w:val="%7."/>
      <w:lvlJc w:val="left"/>
      <w:pPr>
        <w:ind w:left="5300" w:hanging="360"/>
      </w:pPr>
    </w:lvl>
    <w:lvl w:ilvl="7" w:tplc="04220019" w:tentative="1">
      <w:start w:val="1"/>
      <w:numFmt w:val="lowerLetter"/>
      <w:lvlText w:val="%8."/>
      <w:lvlJc w:val="left"/>
      <w:pPr>
        <w:ind w:left="6020" w:hanging="360"/>
      </w:pPr>
    </w:lvl>
    <w:lvl w:ilvl="8" w:tplc="0422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7">
    <w:nsid w:val="60427EB9"/>
    <w:multiLevelType w:val="hybridMultilevel"/>
    <w:tmpl w:val="E2DCB318"/>
    <w:lvl w:ilvl="0" w:tplc="25BC006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C429D1"/>
    <w:multiLevelType w:val="hybridMultilevel"/>
    <w:tmpl w:val="CCB6F0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B96A81"/>
    <w:multiLevelType w:val="hybridMultilevel"/>
    <w:tmpl w:val="FC0274B8"/>
    <w:lvl w:ilvl="0" w:tplc="80ACE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792601"/>
    <w:multiLevelType w:val="hybridMultilevel"/>
    <w:tmpl w:val="7CF2CF86"/>
    <w:lvl w:ilvl="0" w:tplc="6E9E2F3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7935B8"/>
    <w:multiLevelType w:val="hybridMultilevel"/>
    <w:tmpl w:val="BE7C4ECA"/>
    <w:lvl w:ilvl="0" w:tplc="F2820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2"/>
  </w:num>
  <w:num w:numId="5">
    <w:abstractNumId w:val="21"/>
  </w:num>
  <w:num w:numId="6">
    <w:abstractNumId w:val="13"/>
  </w:num>
  <w:num w:numId="7">
    <w:abstractNumId w:val="10"/>
  </w:num>
  <w:num w:numId="8">
    <w:abstractNumId w:val="20"/>
  </w:num>
  <w:num w:numId="9">
    <w:abstractNumId w:val="18"/>
  </w:num>
  <w:num w:numId="10">
    <w:abstractNumId w:val="12"/>
  </w:num>
  <w:num w:numId="11">
    <w:abstractNumId w:val="19"/>
  </w:num>
  <w:num w:numId="12">
    <w:abstractNumId w:val="14"/>
  </w:num>
  <w:num w:numId="13">
    <w:abstractNumId w:val="7"/>
  </w:num>
  <w:num w:numId="14">
    <w:abstractNumId w:val="6"/>
  </w:num>
  <w:num w:numId="15">
    <w:abstractNumId w:val="9"/>
  </w:num>
  <w:num w:numId="16">
    <w:abstractNumId w:val="0"/>
  </w:num>
  <w:num w:numId="17">
    <w:abstractNumId w:val="15"/>
  </w:num>
  <w:num w:numId="18">
    <w:abstractNumId w:val="5"/>
  </w:num>
  <w:num w:numId="19">
    <w:abstractNumId w:val="3"/>
  </w:num>
  <w:num w:numId="20">
    <w:abstractNumId w:val="1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FB"/>
    <w:rsid w:val="00006D08"/>
    <w:rsid w:val="00010FE8"/>
    <w:rsid w:val="000113ED"/>
    <w:rsid w:val="00011DF2"/>
    <w:rsid w:val="00015937"/>
    <w:rsid w:val="000248AD"/>
    <w:rsid w:val="00024E58"/>
    <w:rsid w:val="0002613F"/>
    <w:rsid w:val="00027B0F"/>
    <w:rsid w:val="00030761"/>
    <w:rsid w:val="00031992"/>
    <w:rsid w:val="00033C78"/>
    <w:rsid w:val="00036061"/>
    <w:rsid w:val="00041F56"/>
    <w:rsid w:val="00045AA4"/>
    <w:rsid w:val="00047568"/>
    <w:rsid w:val="00051089"/>
    <w:rsid w:val="00054828"/>
    <w:rsid w:val="0006299C"/>
    <w:rsid w:val="00064BE5"/>
    <w:rsid w:val="000657BD"/>
    <w:rsid w:val="00076F42"/>
    <w:rsid w:val="00085C83"/>
    <w:rsid w:val="000867D9"/>
    <w:rsid w:val="00086FB0"/>
    <w:rsid w:val="00090488"/>
    <w:rsid w:val="0009235D"/>
    <w:rsid w:val="00093378"/>
    <w:rsid w:val="0009603D"/>
    <w:rsid w:val="000965A9"/>
    <w:rsid w:val="000B1E3D"/>
    <w:rsid w:val="000B25AA"/>
    <w:rsid w:val="000B3F4E"/>
    <w:rsid w:val="000B56A6"/>
    <w:rsid w:val="000B5D7B"/>
    <w:rsid w:val="000C3BA7"/>
    <w:rsid w:val="000C476F"/>
    <w:rsid w:val="000C5A1D"/>
    <w:rsid w:val="000C6203"/>
    <w:rsid w:val="000C71CD"/>
    <w:rsid w:val="000D1E2C"/>
    <w:rsid w:val="000D6D62"/>
    <w:rsid w:val="000E06B7"/>
    <w:rsid w:val="000E0DC9"/>
    <w:rsid w:val="000E1464"/>
    <w:rsid w:val="000E279B"/>
    <w:rsid w:val="000E4395"/>
    <w:rsid w:val="000F1403"/>
    <w:rsid w:val="000F258B"/>
    <w:rsid w:val="000F661B"/>
    <w:rsid w:val="000F7421"/>
    <w:rsid w:val="000F75B6"/>
    <w:rsid w:val="000F7DA6"/>
    <w:rsid w:val="001009A1"/>
    <w:rsid w:val="00100BFC"/>
    <w:rsid w:val="00106751"/>
    <w:rsid w:val="00110D7F"/>
    <w:rsid w:val="001116A4"/>
    <w:rsid w:val="00111EEC"/>
    <w:rsid w:val="001169E4"/>
    <w:rsid w:val="00117E09"/>
    <w:rsid w:val="0012427E"/>
    <w:rsid w:val="001250DE"/>
    <w:rsid w:val="00127FC7"/>
    <w:rsid w:val="001311D8"/>
    <w:rsid w:val="0013251A"/>
    <w:rsid w:val="001353A9"/>
    <w:rsid w:val="001545BF"/>
    <w:rsid w:val="001558F9"/>
    <w:rsid w:val="00156899"/>
    <w:rsid w:val="00157625"/>
    <w:rsid w:val="00160799"/>
    <w:rsid w:val="00161326"/>
    <w:rsid w:val="001617CF"/>
    <w:rsid w:val="00164FBE"/>
    <w:rsid w:val="00167B32"/>
    <w:rsid w:val="001744F7"/>
    <w:rsid w:val="0017576B"/>
    <w:rsid w:val="0018534B"/>
    <w:rsid w:val="001865C0"/>
    <w:rsid w:val="00186F15"/>
    <w:rsid w:val="00187394"/>
    <w:rsid w:val="00195B3F"/>
    <w:rsid w:val="00195F84"/>
    <w:rsid w:val="00197709"/>
    <w:rsid w:val="00197AB6"/>
    <w:rsid w:val="001A2C75"/>
    <w:rsid w:val="001A2FF8"/>
    <w:rsid w:val="001A3FC6"/>
    <w:rsid w:val="001A41B6"/>
    <w:rsid w:val="001A54D5"/>
    <w:rsid w:val="001A5E18"/>
    <w:rsid w:val="001A6AB2"/>
    <w:rsid w:val="001A73CD"/>
    <w:rsid w:val="001C2600"/>
    <w:rsid w:val="001C2D12"/>
    <w:rsid w:val="001C2FBA"/>
    <w:rsid w:val="001C427C"/>
    <w:rsid w:val="001C7E55"/>
    <w:rsid w:val="001D4A7F"/>
    <w:rsid w:val="001D735F"/>
    <w:rsid w:val="001E1D77"/>
    <w:rsid w:val="001E2C50"/>
    <w:rsid w:val="001E392C"/>
    <w:rsid w:val="001E3F88"/>
    <w:rsid w:val="001E4A5B"/>
    <w:rsid w:val="001F0183"/>
    <w:rsid w:val="001F5340"/>
    <w:rsid w:val="001F6515"/>
    <w:rsid w:val="00203126"/>
    <w:rsid w:val="00204B30"/>
    <w:rsid w:val="002060EE"/>
    <w:rsid w:val="00206A20"/>
    <w:rsid w:val="00215D89"/>
    <w:rsid w:val="00224955"/>
    <w:rsid w:val="00227468"/>
    <w:rsid w:val="0022790C"/>
    <w:rsid w:val="00227D7C"/>
    <w:rsid w:val="00235496"/>
    <w:rsid w:val="0024152B"/>
    <w:rsid w:val="00243D9A"/>
    <w:rsid w:val="002466DC"/>
    <w:rsid w:val="00247EA1"/>
    <w:rsid w:val="00254D04"/>
    <w:rsid w:val="002576EF"/>
    <w:rsid w:val="00257B8C"/>
    <w:rsid w:val="00262FF9"/>
    <w:rsid w:val="00266BB8"/>
    <w:rsid w:val="00270E58"/>
    <w:rsid w:val="0027554B"/>
    <w:rsid w:val="0028461A"/>
    <w:rsid w:val="00290F40"/>
    <w:rsid w:val="00290FD1"/>
    <w:rsid w:val="002A008C"/>
    <w:rsid w:val="002A0E99"/>
    <w:rsid w:val="002A2F7C"/>
    <w:rsid w:val="002A412B"/>
    <w:rsid w:val="002A6498"/>
    <w:rsid w:val="002A6AD2"/>
    <w:rsid w:val="002A719C"/>
    <w:rsid w:val="002A7D65"/>
    <w:rsid w:val="002B0004"/>
    <w:rsid w:val="002B1774"/>
    <w:rsid w:val="002B2544"/>
    <w:rsid w:val="002C17D7"/>
    <w:rsid w:val="002C19EE"/>
    <w:rsid w:val="002C370C"/>
    <w:rsid w:val="002C3998"/>
    <w:rsid w:val="002D1968"/>
    <w:rsid w:val="002D5D0E"/>
    <w:rsid w:val="002D6EC8"/>
    <w:rsid w:val="002E2E01"/>
    <w:rsid w:val="002F2BA1"/>
    <w:rsid w:val="002F5798"/>
    <w:rsid w:val="002F69A1"/>
    <w:rsid w:val="002F6BF1"/>
    <w:rsid w:val="002F74F1"/>
    <w:rsid w:val="00305217"/>
    <w:rsid w:val="003127D6"/>
    <w:rsid w:val="00312CB2"/>
    <w:rsid w:val="00313011"/>
    <w:rsid w:val="00320696"/>
    <w:rsid w:val="0032088B"/>
    <w:rsid w:val="00323C90"/>
    <w:rsid w:val="00324212"/>
    <w:rsid w:val="00325E5F"/>
    <w:rsid w:val="00330920"/>
    <w:rsid w:val="00330F9C"/>
    <w:rsid w:val="00333776"/>
    <w:rsid w:val="0033544E"/>
    <w:rsid w:val="00335912"/>
    <w:rsid w:val="003359AF"/>
    <w:rsid w:val="00337FB3"/>
    <w:rsid w:val="003448C4"/>
    <w:rsid w:val="00351958"/>
    <w:rsid w:val="00351D41"/>
    <w:rsid w:val="00351EBC"/>
    <w:rsid w:val="00355944"/>
    <w:rsid w:val="00356F4C"/>
    <w:rsid w:val="00363D79"/>
    <w:rsid w:val="00366EB8"/>
    <w:rsid w:val="00367490"/>
    <w:rsid w:val="00367800"/>
    <w:rsid w:val="0036793A"/>
    <w:rsid w:val="00367F6A"/>
    <w:rsid w:val="003724D1"/>
    <w:rsid w:val="00381CEA"/>
    <w:rsid w:val="00383A0A"/>
    <w:rsid w:val="003870C2"/>
    <w:rsid w:val="003871C0"/>
    <w:rsid w:val="003915E1"/>
    <w:rsid w:val="00397B1B"/>
    <w:rsid w:val="003A3A43"/>
    <w:rsid w:val="003A6338"/>
    <w:rsid w:val="003B60BE"/>
    <w:rsid w:val="003C0B95"/>
    <w:rsid w:val="003C0E02"/>
    <w:rsid w:val="003D076E"/>
    <w:rsid w:val="003D10EF"/>
    <w:rsid w:val="003D1508"/>
    <w:rsid w:val="003D2301"/>
    <w:rsid w:val="003D3586"/>
    <w:rsid w:val="003D3FBC"/>
    <w:rsid w:val="003D5507"/>
    <w:rsid w:val="003D7909"/>
    <w:rsid w:val="003D7C22"/>
    <w:rsid w:val="003E0E9B"/>
    <w:rsid w:val="003E468A"/>
    <w:rsid w:val="003E729B"/>
    <w:rsid w:val="003E742F"/>
    <w:rsid w:val="003E79D3"/>
    <w:rsid w:val="003F41FB"/>
    <w:rsid w:val="003F5FCD"/>
    <w:rsid w:val="003F7BB5"/>
    <w:rsid w:val="00400D61"/>
    <w:rsid w:val="0040214F"/>
    <w:rsid w:val="00406FC3"/>
    <w:rsid w:val="00412239"/>
    <w:rsid w:val="00420360"/>
    <w:rsid w:val="00420C6E"/>
    <w:rsid w:val="00425547"/>
    <w:rsid w:val="00427D36"/>
    <w:rsid w:val="00430479"/>
    <w:rsid w:val="0043073C"/>
    <w:rsid w:val="00433B49"/>
    <w:rsid w:val="00433DE3"/>
    <w:rsid w:val="00434D56"/>
    <w:rsid w:val="00440CA8"/>
    <w:rsid w:val="004412BB"/>
    <w:rsid w:val="00444157"/>
    <w:rsid w:val="00447739"/>
    <w:rsid w:val="0045010F"/>
    <w:rsid w:val="004504B0"/>
    <w:rsid w:val="004504E4"/>
    <w:rsid w:val="00451289"/>
    <w:rsid w:val="00451BAA"/>
    <w:rsid w:val="00453996"/>
    <w:rsid w:val="00460485"/>
    <w:rsid w:val="00463579"/>
    <w:rsid w:val="00464324"/>
    <w:rsid w:val="004660B0"/>
    <w:rsid w:val="0046657E"/>
    <w:rsid w:val="004675A1"/>
    <w:rsid w:val="00467FBA"/>
    <w:rsid w:val="0047192D"/>
    <w:rsid w:val="00473D12"/>
    <w:rsid w:val="00474A36"/>
    <w:rsid w:val="004754DD"/>
    <w:rsid w:val="00476D8B"/>
    <w:rsid w:val="0048044A"/>
    <w:rsid w:val="004929B4"/>
    <w:rsid w:val="00493113"/>
    <w:rsid w:val="004A4E86"/>
    <w:rsid w:val="004B2FCE"/>
    <w:rsid w:val="004B34A2"/>
    <w:rsid w:val="004B45F2"/>
    <w:rsid w:val="004C1184"/>
    <w:rsid w:val="004D0CFC"/>
    <w:rsid w:val="004D2BB4"/>
    <w:rsid w:val="004D36AF"/>
    <w:rsid w:val="004D4650"/>
    <w:rsid w:val="004D5645"/>
    <w:rsid w:val="004D771C"/>
    <w:rsid w:val="004F3B77"/>
    <w:rsid w:val="004F47A7"/>
    <w:rsid w:val="004F6FBC"/>
    <w:rsid w:val="004F7B41"/>
    <w:rsid w:val="00501A40"/>
    <w:rsid w:val="00502246"/>
    <w:rsid w:val="00511D89"/>
    <w:rsid w:val="005147FE"/>
    <w:rsid w:val="00516FD6"/>
    <w:rsid w:val="00525FF1"/>
    <w:rsid w:val="005260A2"/>
    <w:rsid w:val="00530C38"/>
    <w:rsid w:val="00531033"/>
    <w:rsid w:val="00540AB3"/>
    <w:rsid w:val="00541871"/>
    <w:rsid w:val="00543317"/>
    <w:rsid w:val="0054493F"/>
    <w:rsid w:val="00545AA0"/>
    <w:rsid w:val="00545DBD"/>
    <w:rsid w:val="00545E98"/>
    <w:rsid w:val="00547A1D"/>
    <w:rsid w:val="00552E02"/>
    <w:rsid w:val="005536BE"/>
    <w:rsid w:val="00553CFA"/>
    <w:rsid w:val="00554A2B"/>
    <w:rsid w:val="00557530"/>
    <w:rsid w:val="005575A5"/>
    <w:rsid w:val="005601B2"/>
    <w:rsid w:val="005625AF"/>
    <w:rsid w:val="00562804"/>
    <w:rsid w:val="00562EB8"/>
    <w:rsid w:val="00564D00"/>
    <w:rsid w:val="00571F32"/>
    <w:rsid w:val="005728D0"/>
    <w:rsid w:val="00573DF7"/>
    <w:rsid w:val="00574741"/>
    <w:rsid w:val="00577A6F"/>
    <w:rsid w:val="005860EC"/>
    <w:rsid w:val="005861FF"/>
    <w:rsid w:val="00586959"/>
    <w:rsid w:val="005905E1"/>
    <w:rsid w:val="00591F6A"/>
    <w:rsid w:val="0059589A"/>
    <w:rsid w:val="005A000F"/>
    <w:rsid w:val="005A3709"/>
    <w:rsid w:val="005A47AA"/>
    <w:rsid w:val="005A5F95"/>
    <w:rsid w:val="005A6E78"/>
    <w:rsid w:val="005B4D54"/>
    <w:rsid w:val="005B7DE9"/>
    <w:rsid w:val="005C17E0"/>
    <w:rsid w:val="005C1982"/>
    <w:rsid w:val="005C2536"/>
    <w:rsid w:val="005C40C8"/>
    <w:rsid w:val="005C5F70"/>
    <w:rsid w:val="005E1F1D"/>
    <w:rsid w:val="005E5F39"/>
    <w:rsid w:val="005E71E1"/>
    <w:rsid w:val="005F2ABA"/>
    <w:rsid w:val="005F2F24"/>
    <w:rsid w:val="005F5433"/>
    <w:rsid w:val="005F7349"/>
    <w:rsid w:val="0061011C"/>
    <w:rsid w:val="00610D07"/>
    <w:rsid w:val="00612467"/>
    <w:rsid w:val="00614E7F"/>
    <w:rsid w:val="00615603"/>
    <w:rsid w:val="006160E3"/>
    <w:rsid w:val="00620698"/>
    <w:rsid w:val="00622AF4"/>
    <w:rsid w:val="006259DD"/>
    <w:rsid w:val="00627D06"/>
    <w:rsid w:val="0063698C"/>
    <w:rsid w:val="00637EBF"/>
    <w:rsid w:val="00643E68"/>
    <w:rsid w:val="00644267"/>
    <w:rsid w:val="00644275"/>
    <w:rsid w:val="00645A4D"/>
    <w:rsid w:val="00646219"/>
    <w:rsid w:val="00660FFC"/>
    <w:rsid w:val="0066200D"/>
    <w:rsid w:val="00664CF3"/>
    <w:rsid w:val="00676056"/>
    <w:rsid w:val="00676A52"/>
    <w:rsid w:val="00676DE2"/>
    <w:rsid w:val="00682C41"/>
    <w:rsid w:val="00685A36"/>
    <w:rsid w:val="006865D1"/>
    <w:rsid w:val="00686BD0"/>
    <w:rsid w:val="006911F5"/>
    <w:rsid w:val="00694706"/>
    <w:rsid w:val="0069712A"/>
    <w:rsid w:val="006A1ACB"/>
    <w:rsid w:val="006A71CE"/>
    <w:rsid w:val="006B1B12"/>
    <w:rsid w:val="006B5B08"/>
    <w:rsid w:val="006C17E2"/>
    <w:rsid w:val="006C24B7"/>
    <w:rsid w:val="006C45FB"/>
    <w:rsid w:val="006C6D0E"/>
    <w:rsid w:val="006D21D5"/>
    <w:rsid w:val="006D5C17"/>
    <w:rsid w:val="006E222F"/>
    <w:rsid w:val="006E3AE0"/>
    <w:rsid w:val="006E448A"/>
    <w:rsid w:val="006E44E3"/>
    <w:rsid w:val="006E5AE7"/>
    <w:rsid w:val="006F017B"/>
    <w:rsid w:val="006F4C7B"/>
    <w:rsid w:val="006F7F35"/>
    <w:rsid w:val="007011C7"/>
    <w:rsid w:val="007012EE"/>
    <w:rsid w:val="007043B1"/>
    <w:rsid w:val="00712394"/>
    <w:rsid w:val="00717360"/>
    <w:rsid w:val="00717ABA"/>
    <w:rsid w:val="00722880"/>
    <w:rsid w:val="00722921"/>
    <w:rsid w:val="00725448"/>
    <w:rsid w:val="007265F5"/>
    <w:rsid w:val="00730A4A"/>
    <w:rsid w:val="00732CF1"/>
    <w:rsid w:val="00735119"/>
    <w:rsid w:val="00741D18"/>
    <w:rsid w:val="0074564D"/>
    <w:rsid w:val="007477A3"/>
    <w:rsid w:val="00754A67"/>
    <w:rsid w:val="00756114"/>
    <w:rsid w:val="00757238"/>
    <w:rsid w:val="007670B0"/>
    <w:rsid w:val="00767D46"/>
    <w:rsid w:val="00770146"/>
    <w:rsid w:val="00772B77"/>
    <w:rsid w:val="00772D22"/>
    <w:rsid w:val="00777C1C"/>
    <w:rsid w:val="007805CE"/>
    <w:rsid w:val="0078168A"/>
    <w:rsid w:val="007858AE"/>
    <w:rsid w:val="00791DE8"/>
    <w:rsid w:val="007A03B9"/>
    <w:rsid w:val="007A0442"/>
    <w:rsid w:val="007A282A"/>
    <w:rsid w:val="007A5942"/>
    <w:rsid w:val="007C26A1"/>
    <w:rsid w:val="007C306D"/>
    <w:rsid w:val="007D43D0"/>
    <w:rsid w:val="007E030A"/>
    <w:rsid w:val="007E0780"/>
    <w:rsid w:val="007E174F"/>
    <w:rsid w:val="007E3653"/>
    <w:rsid w:val="007E6092"/>
    <w:rsid w:val="007F404D"/>
    <w:rsid w:val="007F4D18"/>
    <w:rsid w:val="007F5B1B"/>
    <w:rsid w:val="00801EA8"/>
    <w:rsid w:val="00802BEA"/>
    <w:rsid w:val="008128DC"/>
    <w:rsid w:val="00816BA2"/>
    <w:rsid w:val="00821FAC"/>
    <w:rsid w:val="00824FF7"/>
    <w:rsid w:val="008269AF"/>
    <w:rsid w:val="0083794F"/>
    <w:rsid w:val="008415EE"/>
    <w:rsid w:val="008429D6"/>
    <w:rsid w:val="008504A9"/>
    <w:rsid w:val="008557E8"/>
    <w:rsid w:val="008748EF"/>
    <w:rsid w:val="0087493D"/>
    <w:rsid w:val="008756F0"/>
    <w:rsid w:val="008774ED"/>
    <w:rsid w:val="008807F7"/>
    <w:rsid w:val="008812FF"/>
    <w:rsid w:val="008822E5"/>
    <w:rsid w:val="00890825"/>
    <w:rsid w:val="0089273E"/>
    <w:rsid w:val="00893671"/>
    <w:rsid w:val="008940CC"/>
    <w:rsid w:val="00894C5B"/>
    <w:rsid w:val="00894E6B"/>
    <w:rsid w:val="008951D8"/>
    <w:rsid w:val="00895C67"/>
    <w:rsid w:val="008A2A39"/>
    <w:rsid w:val="008A4027"/>
    <w:rsid w:val="008A7AF4"/>
    <w:rsid w:val="008B1D19"/>
    <w:rsid w:val="008B5FF6"/>
    <w:rsid w:val="008C51ED"/>
    <w:rsid w:val="008D04E0"/>
    <w:rsid w:val="008D0B97"/>
    <w:rsid w:val="008E04B1"/>
    <w:rsid w:val="008E4A61"/>
    <w:rsid w:val="008F0C69"/>
    <w:rsid w:val="00900FA4"/>
    <w:rsid w:val="00904C22"/>
    <w:rsid w:val="0090555D"/>
    <w:rsid w:val="009070AC"/>
    <w:rsid w:val="009105DE"/>
    <w:rsid w:val="00916E6F"/>
    <w:rsid w:val="0091780F"/>
    <w:rsid w:val="00920DE0"/>
    <w:rsid w:val="009214D8"/>
    <w:rsid w:val="00921602"/>
    <w:rsid w:val="00922E0A"/>
    <w:rsid w:val="00924606"/>
    <w:rsid w:val="00932BA2"/>
    <w:rsid w:val="009337F0"/>
    <w:rsid w:val="0094130F"/>
    <w:rsid w:val="00945C04"/>
    <w:rsid w:val="00945F3E"/>
    <w:rsid w:val="00946257"/>
    <w:rsid w:val="0095025E"/>
    <w:rsid w:val="009542E9"/>
    <w:rsid w:val="00963D51"/>
    <w:rsid w:val="00964599"/>
    <w:rsid w:val="00966638"/>
    <w:rsid w:val="00966CD1"/>
    <w:rsid w:val="00967A35"/>
    <w:rsid w:val="009704DA"/>
    <w:rsid w:val="00970805"/>
    <w:rsid w:val="00973D39"/>
    <w:rsid w:val="00990C0D"/>
    <w:rsid w:val="0099104C"/>
    <w:rsid w:val="00991157"/>
    <w:rsid w:val="009913BA"/>
    <w:rsid w:val="00991E2E"/>
    <w:rsid w:val="009A6E99"/>
    <w:rsid w:val="009B2D4B"/>
    <w:rsid w:val="009C172A"/>
    <w:rsid w:val="009C1B3C"/>
    <w:rsid w:val="009C3A3F"/>
    <w:rsid w:val="009C42FB"/>
    <w:rsid w:val="009C61FD"/>
    <w:rsid w:val="009C65DE"/>
    <w:rsid w:val="009D1A24"/>
    <w:rsid w:val="009D1FA0"/>
    <w:rsid w:val="009D3112"/>
    <w:rsid w:val="009D409F"/>
    <w:rsid w:val="009D7946"/>
    <w:rsid w:val="009F1A07"/>
    <w:rsid w:val="009F4694"/>
    <w:rsid w:val="009F6E42"/>
    <w:rsid w:val="009F6EAA"/>
    <w:rsid w:val="00A02D5C"/>
    <w:rsid w:val="00A050F3"/>
    <w:rsid w:val="00A06838"/>
    <w:rsid w:val="00A12A6C"/>
    <w:rsid w:val="00A154D0"/>
    <w:rsid w:val="00A165D8"/>
    <w:rsid w:val="00A2221D"/>
    <w:rsid w:val="00A24179"/>
    <w:rsid w:val="00A24A5B"/>
    <w:rsid w:val="00A360C6"/>
    <w:rsid w:val="00A36BB6"/>
    <w:rsid w:val="00A40590"/>
    <w:rsid w:val="00A40D58"/>
    <w:rsid w:val="00A42782"/>
    <w:rsid w:val="00A508BD"/>
    <w:rsid w:val="00A52A03"/>
    <w:rsid w:val="00A56C80"/>
    <w:rsid w:val="00A57790"/>
    <w:rsid w:val="00A6188D"/>
    <w:rsid w:val="00A63A42"/>
    <w:rsid w:val="00A6698E"/>
    <w:rsid w:val="00A72766"/>
    <w:rsid w:val="00A84CE8"/>
    <w:rsid w:val="00A85775"/>
    <w:rsid w:val="00A861A1"/>
    <w:rsid w:val="00A921E9"/>
    <w:rsid w:val="00A93CE5"/>
    <w:rsid w:val="00A96D30"/>
    <w:rsid w:val="00A977FE"/>
    <w:rsid w:val="00AA288F"/>
    <w:rsid w:val="00AA3480"/>
    <w:rsid w:val="00AA5C85"/>
    <w:rsid w:val="00AB05D6"/>
    <w:rsid w:val="00AB2210"/>
    <w:rsid w:val="00AB3570"/>
    <w:rsid w:val="00AB4B2F"/>
    <w:rsid w:val="00AB73B2"/>
    <w:rsid w:val="00AC500F"/>
    <w:rsid w:val="00AC7965"/>
    <w:rsid w:val="00AD05B1"/>
    <w:rsid w:val="00AD0ABA"/>
    <w:rsid w:val="00AD50C8"/>
    <w:rsid w:val="00AD57D0"/>
    <w:rsid w:val="00AD67E0"/>
    <w:rsid w:val="00AD7E40"/>
    <w:rsid w:val="00AE1357"/>
    <w:rsid w:val="00AF0071"/>
    <w:rsid w:val="00B02DA9"/>
    <w:rsid w:val="00B056ED"/>
    <w:rsid w:val="00B05853"/>
    <w:rsid w:val="00B10BFF"/>
    <w:rsid w:val="00B1333F"/>
    <w:rsid w:val="00B177A3"/>
    <w:rsid w:val="00B20A2C"/>
    <w:rsid w:val="00B22DB5"/>
    <w:rsid w:val="00B24E8E"/>
    <w:rsid w:val="00B304D6"/>
    <w:rsid w:val="00B3053E"/>
    <w:rsid w:val="00B32951"/>
    <w:rsid w:val="00B32BBF"/>
    <w:rsid w:val="00B332A9"/>
    <w:rsid w:val="00B33D4F"/>
    <w:rsid w:val="00B34720"/>
    <w:rsid w:val="00B347B8"/>
    <w:rsid w:val="00B41659"/>
    <w:rsid w:val="00B42AA5"/>
    <w:rsid w:val="00B43C8A"/>
    <w:rsid w:val="00B44498"/>
    <w:rsid w:val="00B4657A"/>
    <w:rsid w:val="00B47B08"/>
    <w:rsid w:val="00B53041"/>
    <w:rsid w:val="00B549CA"/>
    <w:rsid w:val="00B635D5"/>
    <w:rsid w:val="00B64B54"/>
    <w:rsid w:val="00B71A56"/>
    <w:rsid w:val="00B71F09"/>
    <w:rsid w:val="00B7486B"/>
    <w:rsid w:val="00B75DD2"/>
    <w:rsid w:val="00B808B3"/>
    <w:rsid w:val="00B81D14"/>
    <w:rsid w:val="00B81F8E"/>
    <w:rsid w:val="00B840CC"/>
    <w:rsid w:val="00B91942"/>
    <w:rsid w:val="00B952B6"/>
    <w:rsid w:val="00BA6501"/>
    <w:rsid w:val="00BB1263"/>
    <w:rsid w:val="00BB2FEE"/>
    <w:rsid w:val="00BC0A19"/>
    <w:rsid w:val="00BC299B"/>
    <w:rsid w:val="00BC3C30"/>
    <w:rsid w:val="00BD0B21"/>
    <w:rsid w:val="00BD1D8A"/>
    <w:rsid w:val="00BD2D82"/>
    <w:rsid w:val="00BD35F8"/>
    <w:rsid w:val="00BD5E0A"/>
    <w:rsid w:val="00BD69EE"/>
    <w:rsid w:val="00BE4C5B"/>
    <w:rsid w:val="00BF458D"/>
    <w:rsid w:val="00BF5CA0"/>
    <w:rsid w:val="00BF5FA5"/>
    <w:rsid w:val="00BF7C9C"/>
    <w:rsid w:val="00C025B6"/>
    <w:rsid w:val="00C177B2"/>
    <w:rsid w:val="00C25378"/>
    <w:rsid w:val="00C35004"/>
    <w:rsid w:val="00C418C3"/>
    <w:rsid w:val="00C4681D"/>
    <w:rsid w:val="00C46827"/>
    <w:rsid w:val="00C47088"/>
    <w:rsid w:val="00C51316"/>
    <w:rsid w:val="00C6371E"/>
    <w:rsid w:val="00C6601B"/>
    <w:rsid w:val="00C67946"/>
    <w:rsid w:val="00C72B32"/>
    <w:rsid w:val="00C7369A"/>
    <w:rsid w:val="00C738C3"/>
    <w:rsid w:val="00C82AD6"/>
    <w:rsid w:val="00C8569A"/>
    <w:rsid w:val="00C85A8D"/>
    <w:rsid w:val="00C9031C"/>
    <w:rsid w:val="00C950DF"/>
    <w:rsid w:val="00CA33E3"/>
    <w:rsid w:val="00CA765C"/>
    <w:rsid w:val="00CB1064"/>
    <w:rsid w:val="00CB2C96"/>
    <w:rsid w:val="00CB427F"/>
    <w:rsid w:val="00CB449D"/>
    <w:rsid w:val="00CC4A01"/>
    <w:rsid w:val="00CC6D83"/>
    <w:rsid w:val="00CD7149"/>
    <w:rsid w:val="00CE3A26"/>
    <w:rsid w:val="00CE3C72"/>
    <w:rsid w:val="00CE44AA"/>
    <w:rsid w:val="00CE7B96"/>
    <w:rsid w:val="00CF37C7"/>
    <w:rsid w:val="00CF6E64"/>
    <w:rsid w:val="00CF795B"/>
    <w:rsid w:val="00D10B26"/>
    <w:rsid w:val="00D11B37"/>
    <w:rsid w:val="00D1216F"/>
    <w:rsid w:val="00D1435E"/>
    <w:rsid w:val="00D14AD7"/>
    <w:rsid w:val="00D17D57"/>
    <w:rsid w:val="00D22126"/>
    <w:rsid w:val="00D27C4D"/>
    <w:rsid w:val="00D30470"/>
    <w:rsid w:val="00D32576"/>
    <w:rsid w:val="00D36F64"/>
    <w:rsid w:val="00D371D2"/>
    <w:rsid w:val="00D44BFB"/>
    <w:rsid w:val="00D50BCA"/>
    <w:rsid w:val="00D51B14"/>
    <w:rsid w:val="00D6302B"/>
    <w:rsid w:val="00D64C41"/>
    <w:rsid w:val="00D700B0"/>
    <w:rsid w:val="00D72D45"/>
    <w:rsid w:val="00D7477E"/>
    <w:rsid w:val="00D76FCF"/>
    <w:rsid w:val="00D84392"/>
    <w:rsid w:val="00D854B7"/>
    <w:rsid w:val="00D85CD7"/>
    <w:rsid w:val="00D861C3"/>
    <w:rsid w:val="00D8758F"/>
    <w:rsid w:val="00D91B99"/>
    <w:rsid w:val="00D969C8"/>
    <w:rsid w:val="00DA02F6"/>
    <w:rsid w:val="00DA03F2"/>
    <w:rsid w:val="00DA1680"/>
    <w:rsid w:val="00DA2D89"/>
    <w:rsid w:val="00DA484A"/>
    <w:rsid w:val="00DB3D93"/>
    <w:rsid w:val="00DB40A7"/>
    <w:rsid w:val="00DB5F25"/>
    <w:rsid w:val="00DC0A26"/>
    <w:rsid w:val="00DC0B80"/>
    <w:rsid w:val="00DD119A"/>
    <w:rsid w:val="00DD31C1"/>
    <w:rsid w:val="00DD3499"/>
    <w:rsid w:val="00DD361E"/>
    <w:rsid w:val="00DE17AF"/>
    <w:rsid w:val="00DE3188"/>
    <w:rsid w:val="00DE544F"/>
    <w:rsid w:val="00DE78D0"/>
    <w:rsid w:val="00DF1EC1"/>
    <w:rsid w:val="00DF3939"/>
    <w:rsid w:val="00DF7BE5"/>
    <w:rsid w:val="00E017B5"/>
    <w:rsid w:val="00E025AD"/>
    <w:rsid w:val="00E02C7A"/>
    <w:rsid w:val="00E03EA4"/>
    <w:rsid w:val="00E05AC1"/>
    <w:rsid w:val="00E06B6A"/>
    <w:rsid w:val="00E14A41"/>
    <w:rsid w:val="00E16BE6"/>
    <w:rsid w:val="00E20523"/>
    <w:rsid w:val="00E22F96"/>
    <w:rsid w:val="00E25916"/>
    <w:rsid w:val="00E25BA0"/>
    <w:rsid w:val="00E31DFC"/>
    <w:rsid w:val="00E330D7"/>
    <w:rsid w:val="00E34F78"/>
    <w:rsid w:val="00E35F35"/>
    <w:rsid w:val="00E4152D"/>
    <w:rsid w:val="00E55140"/>
    <w:rsid w:val="00E554B7"/>
    <w:rsid w:val="00E56C7D"/>
    <w:rsid w:val="00E6713A"/>
    <w:rsid w:val="00E71B37"/>
    <w:rsid w:val="00E73D58"/>
    <w:rsid w:val="00E74BC5"/>
    <w:rsid w:val="00E810B8"/>
    <w:rsid w:val="00E81C24"/>
    <w:rsid w:val="00E83A9E"/>
    <w:rsid w:val="00E85464"/>
    <w:rsid w:val="00E85631"/>
    <w:rsid w:val="00E90A1C"/>
    <w:rsid w:val="00E95EDE"/>
    <w:rsid w:val="00E9615D"/>
    <w:rsid w:val="00E9661E"/>
    <w:rsid w:val="00E9705B"/>
    <w:rsid w:val="00EA0EC9"/>
    <w:rsid w:val="00EA3089"/>
    <w:rsid w:val="00EA4F90"/>
    <w:rsid w:val="00EA570F"/>
    <w:rsid w:val="00EA6434"/>
    <w:rsid w:val="00EA68A1"/>
    <w:rsid w:val="00EB497F"/>
    <w:rsid w:val="00EB5C51"/>
    <w:rsid w:val="00EB656A"/>
    <w:rsid w:val="00EC2CAA"/>
    <w:rsid w:val="00EC4DCF"/>
    <w:rsid w:val="00ED0E53"/>
    <w:rsid w:val="00ED368B"/>
    <w:rsid w:val="00EE2644"/>
    <w:rsid w:val="00EF1602"/>
    <w:rsid w:val="00F01419"/>
    <w:rsid w:val="00F03BCB"/>
    <w:rsid w:val="00F12625"/>
    <w:rsid w:val="00F14918"/>
    <w:rsid w:val="00F152B6"/>
    <w:rsid w:val="00F22CC3"/>
    <w:rsid w:val="00F234D5"/>
    <w:rsid w:val="00F234E9"/>
    <w:rsid w:val="00F2452B"/>
    <w:rsid w:val="00F26541"/>
    <w:rsid w:val="00F3236A"/>
    <w:rsid w:val="00F33423"/>
    <w:rsid w:val="00F4247B"/>
    <w:rsid w:val="00F43801"/>
    <w:rsid w:val="00F43AF6"/>
    <w:rsid w:val="00F45A21"/>
    <w:rsid w:val="00F4676F"/>
    <w:rsid w:val="00F50377"/>
    <w:rsid w:val="00F50FBA"/>
    <w:rsid w:val="00F5139B"/>
    <w:rsid w:val="00F52DD7"/>
    <w:rsid w:val="00F54C53"/>
    <w:rsid w:val="00F55D3C"/>
    <w:rsid w:val="00F56666"/>
    <w:rsid w:val="00F56705"/>
    <w:rsid w:val="00F5699A"/>
    <w:rsid w:val="00F62FE4"/>
    <w:rsid w:val="00F6430E"/>
    <w:rsid w:val="00F64532"/>
    <w:rsid w:val="00F64B94"/>
    <w:rsid w:val="00F6625C"/>
    <w:rsid w:val="00F67AAC"/>
    <w:rsid w:val="00F7323C"/>
    <w:rsid w:val="00F73D75"/>
    <w:rsid w:val="00F80F5D"/>
    <w:rsid w:val="00F830C9"/>
    <w:rsid w:val="00F84D23"/>
    <w:rsid w:val="00F90A54"/>
    <w:rsid w:val="00F936C3"/>
    <w:rsid w:val="00F9699E"/>
    <w:rsid w:val="00FB0178"/>
    <w:rsid w:val="00FB13FF"/>
    <w:rsid w:val="00FB5E8F"/>
    <w:rsid w:val="00FC22A7"/>
    <w:rsid w:val="00FC3351"/>
    <w:rsid w:val="00FC4BCF"/>
    <w:rsid w:val="00FD7047"/>
    <w:rsid w:val="00FE0426"/>
    <w:rsid w:val="00FE05BC"/>
    <w:rsid w:val="00FE2C8C"/>
    <w:rsid w:val="00FE7190"/>
    <w:rsid w:val="00FF02D9"/>
    <w:rsid w:val="00FF1B91"/>
    <w:rsid w:val="00FF5D1D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B4CBDB-8DB2-4ECE-A369-20FAAF60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9C42FB"/>
    <w:rPr>
      <w:rFonts w:ascii="Antiqua" w:hAnsi="Antiqua"/>
      <w:sz w:val="26"/>
      <w:lang w:eastAsia="ru-RU"/>
    </w:rPr>
  </w:style>
  <w:style w:type="paragraph" w:styleId="1">
    <w:name w:val="heading 1"/>
    <w:basedOn w:val="a"/>
    <w:link w:val="10"/>
    <w:uiPriority w:val="1"/>
    <w:qFormat/>
    <w:rsid w:val="001A54D5"/>
    <w:pPr>
      <w:widowControl w:val="0"/>
      <w:ind w:left="102"/>
      <w:outlineLvl w:val="0"/>
    </w:pPr>
    <w:rPr>
      <w:rFonts w:ascii="Times New Roman" w:hAnsi="Times New Roman" w:cstheme="minorBidi"/>
      <w:b/>
      <w:b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BC0A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9C42FB"/>
    <w:pPr>
      <w:widowControl w:val="0"/>
      <w:suppressAutoHyphens/>
      <w:jc w:val="center"/>
    </w:pPr>
    <w:rPr>
      <w:rFonts w:ascii="Times New Roman" w:eastAsia="Lucida Sans Unicode" w:hAnsi="Times New Roman"/>
      <w:b/>
      <w:kern w:val="1"/>
      <w:sz w:val="24"/>
      <w:szCs w:val="24"/>
      <w:lang w:eastAsia="ar-SA"/>
    </w:rPr>
  </w:style>
  <w:style w:type="paragraph" w:styleId="a4">
    <w:name w:val="Body Text Indent"/>
    <w:basedOn w:val="a"/>
    <w:link w:val="a5"/>
    <w:rsid w:val="00D6302B"/>
    <w:pPr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D6302B"/>
    <w:rPr>
      <w:sz w:val="28"/>
      <w:szCs w:val="24"/>
      <w:lang w:val="uk-UA" w:eastAsia="ru-RU" w:bidi="ar-SA"/>
    </w:rPr>
  </w:style>
  <w:style w:type="paragraph" w:styleId="a6">
    <w:name w:val="header"/>
    <w:basedOn w:val="a"/>
    <w:link w:val="a7"/>
    <w:uiPriority w:val="99"/>
    <w:rsid w:val="00D6302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6302B"/>
  </w:style>
  <w:style w:type="paragraph" w:styleId="a9">
    <w:name w:val="footer"/>
    <w:basedOn w:val="a"/>
    <w:link w:val="aa"/>
    <w:uiPriority w:val="99"/>
    <w:rsid w:val="00033C78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0F6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F661B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rsid w:val="00A85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290F4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1C7E55"/>
    <w:rPr>
      <w:b/>
      <w:bCs/>
    </w:rPr>
  </w:style>
  <w:style w:type="paragraph" w:styleId="af0">
    <w:name w:val="List Paragraph"/>
    <w:basedOn w:val="a"/>
    <w:uiPriority w:val="34"/>
    <w:qFormat/>
    <w:rsid w:val="00E22F96"/>
    <w:pPr>
      <w:ind w:left="720"/>
      <w:contextualSpacing/>
    </w:pPr>
  </w:style>
  <w:style w:type="paragraph" w:styleId="af1">
    <w:name w:val="Body Text"/>
    <w:basedOn w:val="a"/>
    <w:link w:val="af2"/>
    <w:unhideWhenUsed/>
    <w:rsid w:val="001A54D5"/>
    <w:pPr>
      <w:spacing w:after="120"/>
    </w:pPr>
  </w:style>
  <w:style w:type="character" w:customStyle="1" w:styleId="af2">
    <w:name w:val="Основной текст Знак"/>
    <w:basedOn w:val="a0"/>
    <w:link w:val="af1"/>
    <w:rsid w:val="001A54D5"/>
    <w:rPr>
      <w:rFonts w:ascii="Antiqua" w:hAnsi="Antiqua"/>
      <w:sz w:val="2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A54D5"/>
    <w:rPr>
      <w:rFonts w:cstheme="minorBidi"/>
      <w:b/>
      <w:bCs/>
      <w:sz w:val="28"/>
      <w:szCs w:val="28"/>
      <w:lang w:val="en-US" w:eastAsia="en-US"/>
    </w:rPr>
  </w:style>
  <w:style w:type="character" w:customStyle="1" w:styleId="2">
    <w:name w:val="Основной текст (2)_"/>
    <w:basedOn w:val="a0"/>
    <w:link w:val="20"/>
    <w:rsid w:val="0022495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4955"/>
    <w:pPr>
      <w:widowControl w:val="0"/>
      <w:shd w:val="clear" w:color="auto" w:fill="FFFFFF"/>
      <w:spacing w:after="60" w:line="0" w:lineRule="atLeast"/>
      <w:jc w:val="both"/>
    </w:pPr>
    <w:rPr>
      <w:rFonts w:ascii="Times New Roman" w:hAnsi="Times New Roman"/>
      <w:szCs w:val="26"/>
      <w:lang w:eastAsia="uk-UA"/>
    </w:rPr>
  </w:style>
  <w:style w:type="character" w:customStyle="1" w:styleId="60">
    <w:name w:val="Заголовок 6 Знак"/>
    <w:basedOn w:val="a0"/>
    <w:link w:val="6"/>
    <w:semiHidden/>
    <w:rsid w:val="00BC0A19"/>
    <w:rPr>
      <w:rFonts w:asciiTheme="majorHAnsi" w:eastAsiaTheme="majorEastAsia" w:hAnsiTheme="majorHAnsi" w:cstheme="majorBidi"/>
      <w:color w:val="243F60" w:themeColor="accent1" w:themeShade="7F"/>
      <w:sz w:val="26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25E5F"/>
    <w:rPr>
      <w:rFonts w:ascii="Antiqua" w:hAnsi="Antiqua"/>
      <w:sz w:val="2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F1602"/>
    <w:rPr>
      <w:rFonts w:ascii="Antiqua" w:hAnsi="Antiqua"/>
      <w:sz w:val="26"/>
      <w:lang w:eastAsia="ru-RU"/>
    </w:rPr>
  </w:style>
  <w:style w:type="paragraph" w:customStyle="1" w:styleId="ShapkaDocumentu">
    <w:name w:val="Shapka Documentu"/>
    <w:basedOn w:val="a"/>
    <w:rsid w:val="00A154D0"/>
    <w:pPr>
      <w:keepNext/>
      <w:keepLines/>
      <w:spacing w:after="240"/>
      <w:ind w:left="3969"/>
      <w:jc w:val="center"/>
    </w:pPr>
  </w:style>
  <w:style w:type="character" w:customStyle="1" w:styleId="21">
    <w:name w:val="Заголовок №2_"/>
    <w:basedOn w:val="a0"/>
    <w:link w:val="22"/>
    <w:rsid w:val="00E9615D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9615D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E9615D"/>
    <w:rPr>
      <w:rFonts w:ascii="Sylfaen" w:eastAsia="Sylfaen" w:hAnsi="Sylfaen" w:cs="Sylfaen"/>
      <w:sz w:val="40"/>
      <w:szCs w:val="40"/>
      <w:shd w:val="clear" w:color="auto" w:fill="FFFFFF"/>
    </w:rPr>
  </w:style>
  <w:style w:type="paragraph" w:customStyle="1" w:styleId="22">
    <w:name w:val="Заголовок №2"/>
    <w:basedOn w:val="a"/>
    <w:link w:val="21"/>
    <w:rsid w:val="00E9615D"/>
    <w:pPr>
      <w:widowControl w:val="0"/>
      <w:shd w:val="clear" w:color="auto" w:fill="FFFFFF"/>
      <w:spacing w:before="480" w:after="840" w:line="0" w:lineRule="atLeast"/>
      <w:jc w:val="both"/>
      <w:outlineLvl w:val="1"/>
    </w:pPr>
    <w:rPr>
      <w:rFonts w:ascii="Sylfaen" w:eastAsia="Sylfaen" w:hAnsi="Sylfaen" w:cs="Sylfaen"/>
      <w:b/>
      <w:bCs/>
      <w:sz w:val="28"/>
      <w:szCs w:val="28"/>
      <w:lang w:eastAsia="uk-UA"/>
    </w:rPr>
  </w:style>
  <w:style w:type="paragraph" w:customStyle="1" w:styleId="40">
    <w:name w:val="Основной текст (4)"/>
    <w:basedOn w:val="a"/>
    <w:link w:val="4"/>
    <w:rsid w:val="00E9615D"/>
    <w:pPr>
      <w:widowControl w:val="0"/>
      <w:shd w:val="clear" w:color="auto" w:fill="FFFFFF"/>
      <w:spacing w:before="840" w:after="300" w:line="346" w:lineRule="exact"/>
      <w:jc w:val="both"/>
    </w:pPr>
    <w:rPr>
      <w:rFonts w:ascii="Sylfaen" w:eastAsia="Sylfaen" w:hAnsi="Sylfaen" w:cs="Sylfaen"/>
      <w:b/>
      <w:bCs/>
      <w:sz w:val="28"/>
      <w:szCs w:val="28"/>
      <w:lang w:eastAsia="uk-UA"/>
    </w:rPr>
  </w:style>
  <w:style w:type="paragraph" w:customStyle="1" w:styleId="62">
    <w:name w:val="Основной текст (6)"/>
    <w:basedOn w:val="a"/>
    <w:link w:val="61"/>
    <w:rsid w:val="00E9615D"/>
    <w:pPr>
      <w:widowControl w:val="0"/>
      <w:shd w:val="clear" w:color="auto" w:fill="FFFFFF"/>
      <w:spacing w:after="360" w:line="0" w:lineRule="atLeast"/>
      <w:jc w:val="center"/>
    </w:pPr>
    <w:rPr>
      <w:rFonts w:ascii="Sylfaen" w:eastAsia="Sylfaen" w:hAnsi="Sylfaen" w:cs="Sylfaen"/>
      <w:sz w:val="40"/>
      <w:szCs w:val="4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62D84-273B-4CD8-8A46-DB32F2CD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5210</Words>
  <Characters>2970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Валентина Мельник</cp:lastModifiedBy>
  <cp:revision>11</cp:revision>
  <cp:lastPrinted>2021-09-20T06:55:00Z</cp:lastPrinted>
  <dcterms:created xsi:type="dcterms:W3CDTF">2021-10-26T06:07:00Z</dcterms:created>
  <dcterms:modified xsi:type="dcterms:W3CDTF">2021-10-28T08:29:00Z</dcterms:modified>
</cp:coreProperties>
</file>